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F" w:rsidRDefault="00E439EF">
      <w:pPr>
        <w:pStyle w:val="ConsPlusTitle"/>
        <w:jc w:val="center"/>
        <w:outlineLvl w:val="0"/>
      </w:pPr>
      <w:r>
        <w:t>АДМИНИСТРАЦИЯ ГОРОДА АРЗАМАСА</w:t>
      </w:r>
    </w:p>
    <w:p w:rsidR="00E439EF" w:rsidRDefault="00E439EF">
      <w:pPr>
        <w:pStyle w:val="ConsPlusTitle"/>
        <w:jc w:val="center"/>
      </w:pPr>
    </w:p>
    <w:p w:rsidR="00E439EF" w:rsidRDefault="00E439EF">
      <w:pPr>
        <w:pStyle w:val="ConsPlusTitle"/>
        <w:jc w:val="center"/>
      </w:pPr>
      <w:bookmarkStart w:id="0" w:name="_GoBack"/>
      <w:r>
        <w:t>ПОСТАНОВЛЕНИЕ</w:t>
      </w:r>
    </w:p>
    <w:p w:rsidR="00E439EF" w:rsidRDefault="00E439EF">
      <w:pPr>
        <w:pStyle w:val="ConsPlusTitle"/>
        <w:jc w:val="center"/>
      </w:pPr>
      <w:r>
        <w:t>от 28 июня 2012 г. N 1152</w:t>
      </w:r>
    </w:p>
    <w:p w:rsidR="00E439EF" w:rsidRDefault="00E439EF">
      <w:pPr>
        <w:pStyle w:val="ConsPlusTitle"/>
        <w:jc w:val="center"/>
      </w:pPr>
    </w:p>
    <w:p w:rsidR="00E439EF" w:rsidRDefault="00E439E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439EF" w:rsidRDefault="00E439EF">
      <w:pPr>
        <w:pStyle w:val="ConsPlusTitle"/>
        <w:jc w:val="center"/>
      </w:pPr>
      <w:r>
        <w:t>МУНИЦИПАЛЬНОЙ УСЛУГИ "СОГЛАСОВАНИЕ ПЕРЕУСТРОЙСТВА</w:t>
      </w:r>
    </w:p>
    <w:p w:rsidR="00E439EF" w:rsidRDefault="00E439EF">
      <w:pPr>
        <w:pStyle w:val="ConsPlusTitle"/>
        <w:jc w:val="center"/>
      </w:pPr>
      <w:r>
        <w:t>И (ИЛИ) ПЕРЕПЛАНИРОВКИ ЖИЛОГО ПОМЕЩЕНИЯ"</w:t>
      </w:r>
      <w:bookmarkEnd w:id="0"/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EF" w:rsidRDefault="00E439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08.08.2013 </w:t>
            </w:r>
            <w:hyperlink r:id="rId6" w:history="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8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19.09.2017 </w:t>
            </w:r>
            <w:hyperlink r:id="rId9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Арзамаса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Арзамаса от 22.11.2011 N 2054 "Об утверждении перечня муниципальных услуг (функций), предоставляемых (исполняемых) администрацией города Арзамаса</w:t>
      </w:r>
      <w:proofErr w:type="gramEnd"/>
      <w:r>
        <w:t xml:space="preserve">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"Согласование переустройства и (или) перепланировки жилого помещения".</w:t>
      </w:r>
    </w:p>
    <w:p w:rsidR="00E439EF" w:rsidRDefault="00E439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19.09.2017 N 1431)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 Постановление администрации города Арзамаса от 31.03.2011 N 413 "Об утверждении Административного регламента предоставления муниципальной услуги "Выдача решения о согласовании переустройства и (или) перепланировки жилого помещения на территории городского округа город Арзамас Нижегородской области" считать утратившим силу.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строительству и ЖКХ Сазонова Е.А.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</w:pPr>
      <w:r>
        <w:t>Глава администрации города Арзамаса</w:t>
      </w:r>
    </w:p>
    <w:p w:rsidR="00E439EF" w:rsidRDefault="00E439EF">
      <w:pPr>
        <w:pStyle w:val="ConsPlusNormal"/>
        <w:jc w:val="right"/>
      </w:pPr>
      <w:r>
        <w:t>М.М.БУЗИН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0"/>
      </w:pPr>
      <w:r>
        <w:t>Утвержден</w:t>
      </w:r>
    </w:p>
    <w:p w:rsidR="00E439EF" w:rsidRDefault="00E439EF">
      <w:pPr>
        <w:pStyle w:val="ConsPlusNormal"/>
        <w:jc w:val="right"/>
      </w:pPr>
      <w:r>
        <w:t>постановлением Администрации</w:t>
      </w:r>
    </w:p>
    <w:p w:rsidR="00E439EF" w:rsidRDefault="00E439EF">
      <w:pPr>
        <w:pStyle w:val="ConsPlusNormal"/>
        <w:jc w:val="right"/>
      </w:pPr>
      <w:r>
        <w:t>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E439EF" w:rsidRDefault="00E439EF">
      <w:pPr>
        <w:pStyle w:val="ConsPlusTitle"/>
        <w:jc w:val="center"/>
      </w:pPr>
      <w:r>
        <w:t>ПРЕДОСТАВЛЕНИЯ МУНИЦИПАЛЬНОЙ УСЛУГИ "СОГЛАСОВАНИЕ</w:t>
      </w:r>
    </w:p>
    <w:p w:rsidR="00E439EF" w:rsidRDefault="00E439EF">
      <w:pPr>
        <w:pStyle w:val="ConsPlusTitle"/>
        <w:jc w:val="center"/>
      </w:pPr>
      <w:r>
        <w:lastRenderedPageBreak/>
        <w:t>ПЕРЕУСТРОЙСТВА И (ИЛИ) ПЕРЕПЛАНИРОВКИ ЖИЛОГО ПОМЕЩЕНИЯ"</w:t>
      </w:r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EF" w:rsidRDefault="00E439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08.08.2013 </w:t>
            </w:r>
            <w:hyperlink r:id="rId16" w:history="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03.03.2016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8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19.09.2017 </w:t>
            </w:r>
            <w:hyperlink r:id="rId19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1"/>
      </w:pPr>
      <w:r>
        <w:t>I. ОБЩИЕ ПОЛОЖЕНИЯ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1.1. Цель разработки Административного регламента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proofErr w:type="gramStart"/>
      <w:r>
        <w:t>Настоящий Административный регламент "Согласование переустройства и (или) перепланировки жилого помещения" (далее - Административный регламент) разработан в целях повышения качества предоставления муниципальной услуги "Согласование переустройства и (или) перепланировки жилого помещения" (далее - муниципальная услуга).</w:t>
      </w:r>
      <w:proofErr w:type="gramEnd"/>
    </w:p>
    <w:p w:rsidR="00E439EF" w:rsidRDefault="00E439E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19.09.2017 N 1431)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Административный регламент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439EF" w:rsidRDefault="00E439E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39EF" w:rsidRDefault="00E439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 "муниципальная услуга" быть не должно.</w:t>
            </w:r>
          </w:p>
        </w:tc>
      </w:tr>
    </w:tbl>
    <w:p w:rsidR="00E439EF" w:rsidRDefault="00E439EF">
      <w:pPr>
        <w:pStyle w:val="ConsPlusNormal"/>
        <w:spacing w:before="280"/>
        <w:jc w:val="center"/>
        <w:outlineLvl w:val="2"/>
      </w:pPr>
      <w:bookmarkStart w:id="2" w:name="P51"/>
      <w:bookmarkEnd w:id="2"/>
      <w:r>
        <w:t xml:space="preserve">1.2. Заявители, имеющие право на получение </w:t>
      </w:r>
      <w:proofErr w:type="gramStart"/>
      <w:r>
        <w:t>муниципальной</w:t>
      </w:r>
      <w:proofErr w:type="gramEnd"/>
    </w:p>
    <w:p w:rsidR="00E439EF" w:rsidRDefault="00E439EF">
      <w:pPr>
        <w:pStyle w:val="ConsPlusNormal"/>
        <w:jc w:val="center"/>
      </w:pPr>
      <w:r>
        <w:t>услуги муниципальная услуга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Право на предоставление муниципальной услуги имеют: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собственники жилых помещений, расположенных на территории городского округа город Арзамас, решившие осуществить переустройство и (или) перепланировку этого жилого помещения, либо уполномоченные ими в установленном законом порядке лица;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наниматели жилых помещений, занимающие эти жилые помещения по договору социального найма.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E439EF" w:rsidRDefault="00E439EF">
      <w:pPr>
        <w:pStyle w:val="ConsPlusNormal"/>
        <w:jc w:val="center"/>
      </w:pPr>
      <w:r>
        <w:t>о предоставлении 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1.3.1. Регламент размещается на Интернет-сайте администрации города Арзамаса: http://www.арзамас</w:t>
      </w:r>
      <w:proofErr w:type="gramStart"/>
      <w:r>
        <w:t>.р</w:t>
      </w:r>
      <w:proofErr w:type="gramEnd"/>
      <w:r>
        <w:t>ф,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области, а также на информационных стендах, расположенных в помещениях, занимаемых служащими Департамента жилищно-коммунального хозяйства администрации города Арзамаса, по адресу: Нижегородская область, г. Арзамас, ул. Калинина, дом 10А.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19.09.2017 N 1431)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1.3.2. Предоставление информации о правилах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1) специалистами Департамента жилищно-коммунального хозяйства, городской инфраструктуры и благоустройства и МБУ "Жилищно-коммунальный комплекс" г. Арзамас.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192)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Место нахождения: Нижегородская область, г. Арзамас, ул. Калинина, дом 10А, </w:t>
      </w:r>
      <w:proofErr w:type="spellStart"/>
      <w:r>
        <w:t>каб</w:t>
      </w:r>
      <w:proofErr w:type="spellEnd"/>
      <w:r>
        <w:t>. 11, 2-й этаж.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Контактные телефоны: 8(831 47) 3-56-44, 3-15-88.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Электронная почта e-</w:t>
      </w:r>
      <w:proofErr w:type="spellStart"/>
      <w:r>
        <w:t>mail</w:t>
      </w:r>
      <w:proofErr w:type="spellEnd"/>
      <w:r>
        <w:t>: dep.gkh.secret@yandex.ru.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192)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График работы: понедельник - пятница с 8.00 до 17.00 (обед с 12.00 до 13.00), выходные: суббота, воскресенье, праздничные дни.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2) специалистами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Нижегородская область, г. Арзамас, ул. Кирова, д. 27а.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График (режим работы) МФЦ: понедельник - с 9.00 до 18.00; вторник - с 9.00 до 18.00; среда - с 11.00 </w:t>
      </w:r>
      <w:proofErr w:type="gramStart"/>
      <w:r>
        <w:t>до</w:t>
      </w:r>
      <w:proofErr w:type="gramEnd"/>
      <w:r>
        <w:t xml:space="preserve"> 20.00; четверг - с 9.00 до 18.00; пятница - с 9.00 до 18.00 (без перерыва на обед); суббота - с 09.00 до 13.00.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Выходные - воскресенье, праздничные дни.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Справочные телефоны: 8(83147) 9-53-60, 9-53-61.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1.3.3. Информация о предоставлении муниципальной услуги предоставляется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Информация предоставляется по вопросам: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перечня документов, необходимых для переустройства и (или) перепланировки жилого помещения, комплектности (достаточности) представленных документов;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получения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сроков рассмотрения представленных документов и принятых решений о согласовании переустройства и (или) перепланировки жилого помещения. При ответах на телефонные звонки и устные обращения специалисты, ответственные за предоставление муниципальной услуги, подробно, в вежливой (корректной) форме информируют заявителей по интересующим их вопросам.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1.3.4. Лицами, ответственными за индивидуальное устное информирование (лично или по телефону), являются специалисты отдела приема и выдачи документов МФЦ, а также специалисты Департамента жилищно-коммунального хозяйства, городской инфраструктуры и благоустройства администрации города Арзамаса и МБУ "Жилищно-коммунальный комплекс" г. Арзамас.</w:t>
      </w:r>
    </w:p>
    <w:p w:rsidR="00E439EF" w:rsidRDefault="00E439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03.03.2016 N 192)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Время телефонного разговора не должно превышать 10 минут, личного устного информирования - 15 минут.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1.3.5. Письменное обращение о предоставлении информации о муниципальной услуге (в том числе в электронном виде) подлежит регистрации.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При ответах на письменные обращения заявителей (в том числе в электронном виде) специалист в течение 25 дней с момента регистрации подготавливает письмо (ответ) с информацией о предоставлении муниципальной услуги. Письмо (ответ) с информацией о предоставлении муниципальной услуги подписывается руководителем в течение двух дней с момента направления специалистом письма (ответа) на подпись. Письмо (ответ) подлежит регистрации и в течение двух рабочих дней направляется заявителю.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Письмо (ответ) на обращение заявителя по вопросам предоставления муниципальной услуги направляется любым удобным для заявителя способом: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на почтовый адрес заявителя, указанный в обращении;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по электронной почте (в том числе при электронном запросе заявителей);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факсом или иным способом, указанным в обращении заявителя по вопросам предоставления муниципальной услуги.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1.3.6. 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МФЦ или на сайте МБУ "МФЦ" (при наличии возможности).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1.3.7. 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Согласование переустройства и (или) перепланировки жилого помещения.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19.09.2017 N 1431)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E439EF" w:rsidRDefault="00E439EF">
      <w:pPr>
        <w:pStyle w:val="ConsPlusNormal"/>
        <w:jc w:val="center"/>
      </w:pPr>
      <w:r>
        <w:t>муниципальную услугу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(далее - Администрация города) и осуществляется через коллегиальный орган - Межведомственную комиссию по переустройству и (или) перепланировке жилых помещений (далее - Комиссия), состав которой утверждается распоряжением Администрации города Арзамаса.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2.2.2. В процедуре предоставления муниципальной услуги принимают участие следующие органы и организации, без привлечения которых не может быть предоставлена муниципальная услуга: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- МБУ "Жилищно-коммунальный комплекс" г. Арзамас;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Арзамасский</w:t>
      </w:r>
      <w:proofErr w:type="spellEnd"/>
      <w:r>
        <w:t xml:space="preserve"> территориальный отдел Государственной жилищной инспекции Нижегородской области;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 кадастра и картографии по Нижегородской области;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Управление государственной охраны объектов культурного наследия Нижегородской области.</w:t>
      </w:r>
    </w:p>
    <w:p w:rsidR="00E439EF" w:rsidRDefault="00E439EF">
      <w:pPr>
        <w:pStyle w:val="ConsPlusNormal"/>
        <w:jc w:val="both"/>
      </w:pPr>
      <w:r>
        <w:t xml:space="preserve">(п. 2.2.2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1525)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2.3. Результат предоставления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В результате предоставления муниципальной услуги заявитель, обратившийся в Комиссию с заявлением и документами, получает: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решение Комиссии о согласовании переустройства и (или) перепланировки жилого помещения;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решение Комиссии об отказе в согласовании переустройства и (или) перепланировки жилого помещения.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2.4. Сроки предоставления 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2.4.1. Срок предоставления муниципальной услуги составляет 45 дней со дня передачи документов, предусмотренных </w:t>
      </w:r>
      <w:hyperlink w:anchor="P148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из МФЦ в Комиссию по переустройству и (или) перепланировке жилых помещений.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2.5. Правовое основание для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город Арзамас Нижегородской области.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E439EF" w:rsidRDefault="00E439EF">
      <w:pPr>
        <w:pStyle w:val="ConsPlusNormal"/>
        <w:jc w:val="center"/>
      </w:pPr>
      <w:r>
        <w:lastRenderedPageBreak/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E439EF" w:rsidRDefault="00E439EF">
      <w:pPr>
        <w:pStyle w:val="ConsPlusNormal"/>
        <w:jc w:val="center"/>
      </w:pPr>
      <w:r>
        <w:t>предоставления муниципальной услуги и документов, которые</w:t>
      </w:r>
    </w:p>
    <w:p w:rsidR="00E439EF" w:rsidRDefault="00E439E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услуги, подлежащих предоставлению заявителем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bookmarkStart w:id="3" w:name="P148"/>
      <w:bookmarkEnd w:id="3"/>
      <w:r>
        <w:t>2.6.1. Для предоставления муниципальной услуги заявитель самостоятельно представляет следующие документы: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1) </w:t>
      </w:r>
      <w:hyperlink w:anchor="P519" w:history="1">
        <w:r>
          <w:rPr>
            <w:color w:val="0000FF"/>
          </w:rPr>
          <w:t>заявление</w:t>
        </w:r>
      </w:hyperlink>
      <w:r>
        <w:t xml:space="preserve"> о переустройстве и (или) перепланировке жилого помещения по форме согласно приложению N 1 к настоящему Административному регламенту;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собственника помещения;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3) правоустанавливающие документы на переводимое помещение (подлинники и засвидетельствованные в нотариальном порядке копии), </w:t>
      </w:r>
      <w:proofErr w:type="gramStart"/>
      <w:r>
        <w:t>права</w:t>
      </w:r>
      <w:proofErr w:type="gramEnd"/>
      <w:r>
        <w:t xml:space="preserve"> на которое не зарегистрированы в Едином государственном реестре прав на недвижимое имущество и сделок с ним;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</w:t>
      </w:r>
      <w:hyperlink w:anchor="P148" w:history="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6) решение общего собрания собственников помещений в многоквартирном доме, в случае если в результате переустройства и (или) перепланировки, предусмотренной проектом переустройства и (или) перепланировки, осуществляется реконструкция многоквартирного дома (в том числе уменьшение общего имущества и т.д.).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36" w:history="1">
        <w:r>
          <w:rPr>
            <w:color w:val="0000FF"/>
          </w:rPr>
          <w:t>статьи 47</w:t>
        </w:r>
      </w:hyperlink>
      <w: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</w:t>
      </w:r>
      <w:proofErr w:type="gramEnd"/>
      <w:r>
        <w:t xml:space="preserve"> или их представителей, принявших участие в соответствующем собрании, с указанием контактных телефонов.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2.6.2. Требовать от заявителя (заявителей) представления документов, не предусмотренных настоящим Административным регламентом, не допускается.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E439EF" w:rsidRDefault="00E439EF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E439EF" w:rsidRDefault="00E439EF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E439EF" w:rsidRDefault="00E439E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E439EF" w:rsidRDefault="00E439E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E439EF" w:rsidRDefault="00E439EF">
      <w:pPr>
        <w:pStyle w:val="ConsPlusNormal"/>
        <w:jc w:val="center"/>
      </w:pPr>
      <w:r>
        <w:t>муниципальных услуг, которые заявитель вправе представить,</w:t>
      </w:r>
    </w:p>
    <w:p w:rsidR="00E439EF" w:rsidRDefault="00E439EF">
      <w:pPr>
        <w:pStyle w:val="ConsPlusNormal"/>
        <w:jc w:val="center"/>
      </w:pPr>
      <w:r>
        <w:t>а также способы их получения заявителями,</w:t>
      </w:r>
    </w:p>
    <w:p w:rsidR="00E439EF" w:rsidRDefault="00E439EF">
      <w:pPr>
        <w:pStyle w:val="ConsPlusNormal"/>
        <w:jc w:val="center"/>
      </w:pPr>
      <w:r>
        <w:t>в том числе в электронной форме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lastRenderedPageBreak/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bookmarkStart w:id="4" w:name="P169"/>
      <w:bookmarkEnd w:id="4"/>
      <w:r>
        <w:t xml:space="preserve">2.7.1. </w:t>
      </w:r>
      <w:proofErr w:type="gramStart"/>
      <w:r>
        <w:t>Для предоставления муниципальной услуги секретарь Комиссии запрашивает по каналам межведомственного взаимодействия следующие документы (их копии или содержащиеся в них сведения),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если они не были представлены заявителем по собственной инициативе: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если право на него зарегистрировано в Едином государственном реестре прав на недвижимое имущество и сделок с ним, - в Управлении Федеральной службы государственной регистрации кадастра и картографии по Нижегородской области;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- в Управлении Федеральной службы государственной регистрации кадастра и картографии по Нижегородской области;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культуры, - в Управлении государственной охраны объектов культурного наследия Нижегородской области.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2.8. Перечень услуг, которые являются необходимыми</w:t>
      </w:r>
    </w:p>
    <w:p w:rsidR="00E439EF" w:rsidRDefault="00E439EF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E439EF" w:rsidRDefault="00E439E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E439EF" w:rsidRDefault="00E439EF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2.8.1. Необходимые и обязательные услуги для предоставления муниципальной услуги: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1) изготовление и выдача проекта переустройства и (или) перепланировки жилого помещения;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2) получение решения общего собрания собственников жилых (нежилых) помещений многоквартирного жилого дома;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3) получение согласия собственника, иного владельца, пользователя объекта недвижимого имущества.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E439EF" w:rsidRDefault="00E439EF">
      <w:pPr>
        <w:pStyle w:val="ConsPlusNormal"/>
        <w:jc w:val="center"/>
      </w:pPr>
      <w:r>
        <w:t>документов, необходимых для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обращение лица, не относящегося к заявителям, указанным в </w:t>
      </w:r>
      <w:hyperlink w:anchor="P51" w:history="1">
        <w:r>
          <w:rPr>
            <w:color w:val="0000FF"/>
          </w:rPr>
          <w:t>1.2</w:t>
        </w:r>
      </w:hyperlink>
      <w:r>
        <w:t xml:space="preserve"> настоящего Административного регламента;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- отсутствие у заявителя документа, подтверждающего его полномочия;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документы заполнены не на русском языке либо не имеют заверенного перевода на русский язык;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исправления и подчистки в заявлении и в документах;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заявление не поддается прочтению, содержит нецензурные или оскорбительные выражения.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E439EF" w:rsidRDefault="00E439EF">
      <w:pPr>
        <w:pStyle w:val="ConsPlusNormal"/>
        <w:jc w:val="center"/>
      </w:pPr>
      <w:r>
        <w:t>или отказа в предоставлении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2.10.1. Приостановление предоставления муниципальной услуги допускается по следующим причинам: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1) выявление несоответствий в представленных документах;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2) при направлении заявителю уведомления о неполучении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документа и (или) информации, необходимых для предоставления муниципальной услуги в соответствии с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 и предложении заявителю представить документ и (или) информацию, необходимые для предоставления муниципальной услуги,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</w:t>
      </w:r>
      <w:proofErr w:type="gramEnd"/>
      <w:r>
        <w:t xml:space="preserve"> регламента, самостоятельно;</w:t>
      </w:r>
    </w:p>
    <w:p w:rsidR="00E439EF" w:rsidRDefault="00E439EF">
      <w:pPr>
        <w:pStyle w:val="ConsPlusNormal"/>
        <w:jc w:val="both"/>
      </w:pPr>
      <w:r>
        <w:t xml:space="preserve">(подп. 2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08.08.2013 N 1525)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3) поступление от заявителя (уполномоченного им лица), представителя органа местного самоуправления или иных заинтересованных лиц письменного обращения о приостановлении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4) на основании определения или решения суда.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>Предоставление муниципальной услуги и течение срока предоставления муниципальной услуги приостанавливается с момента направления заявителю, представителю органа местного самоуправления или иному заинтересованному лицу письма о необходимости устранения несоответствий в представленных документах или с момента поступления в Комиссию заявления заявителя,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суда.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муниципальной услуги является: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1) представление заявителем документов, содержащих недостоверные сведения;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2) непредставление определенных </w:t>
      </w:r>
      <w:hyperlink w:anchor="P148" w:history="1">
        <w:r>
          <w:rPr>
            <w:color w:val="0000FF"/>
          </w:rPr>
          <w:t>п. 2.6.1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E439EF" w:rsidRDefault="00E439EF">
      <w:pPr>
        <w:pStyle w:val="ConsPlusNormal"/>
        <w:spacing w:before="220"/>
        <w:ind w:firstLine="540"/>
        <w:jc w:val="both"/>
      </w:pPr>
      <w:bookmarkStart w:id="5" w:name="P215"/>
      <w:bookmarkEnd w:id="5"/>
      <w:proofErr w:type="gramStart"/>
      <w:r>
        <w:t xml:space="preserve">3) поступление в Комиссию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предоставлении муниципальной услуги по указанному основанию допускается в случае, если Комиссия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</w:t>
      </w:r>
      <w:proofErr w:type="gramEnd"/>
      <w:r>
        <w:t xml:space="preserve"> уведомления;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4) представление документов в ненадлежащий орган.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муниципальной услуги оформляется в </w:t>
      </w:r>
      <w:hyperlink w:anchor="P693" w:history="1">
        <w:r>
          <w:rPr>
            <w:color w:val="0000FF"/>
          </w:rPr>
          <w:t>форме</w:t>
        </w:r>
      </w:hyperlink>
      <w:r>
        <w:t xml:space="preserve"> уведомления согласно приложению N 2 к настоящему Административному регламенту, подписанного председателем комиссии или его заместителем, и направляется секретарем Комиссии в МФЦ для последующей его выдачи (направления) заявителю не позднее 15 рабочих дней со дня поступления документов из МФЦ в межведомственную комиссию, а в случае отказа в предоставлении муниципальной услуги по основанию, предусмотренному</w:t>
      </w:r>
      <w:proofErr w:type="gramEnd"/>
      <w:r>
        <w:t xml:space="preserve"> </w:t>
      </w:r>
      <w:hyperlink w:anchor="P215" w:history="1">
        <w:r>
          <w:rPr>
            <w:color w:val="0000FF"/>
          </w:rPr>
          <w:t>п. 3</w:t>
        </w:r>
      </w:hyperlink>
      <w:r>
        <w:t xml:space="preserve"> настоящей статьи, в течение одного рабочего дня с момента подписания уведомления об отказе в предоставлении муниципальной услуги председателем комиссии или его заместителем. Отказ в предоставлении муниципальной услуги может быть обжалован.</w:t>
      </w:r>
    </w:p>
    <w:p w:rsidR="00E439EF" w:rsidRDefault="00E439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1525)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2.10.3. Заявитель имеет право повторно обратиться в Комиссию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 xml:space="preserve">2.11. Порядок, размер и основания взимания </w:t>
      </w:r>
      <w:proofErr w:type="gramStart"/>
      <w:r>
        <w:t>муниципальной</w:t>
      </w:r>
      <w:proofErr w:type="gramEnd"/>
    </w:p>
    <w:p w:rsidR="00E439EF" w:rsidRDefault="00E439EF">
      <w:pPr>
        <w:pStyle w:val="ConsPlusNormal"/>
        <w:jc w:val="center"/>
      </w:pPr>
      <w:r>
        <w:t>пошлины или иной платы, взимаемой за предоставление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2.12. Максимальный срок ожидания в очереди при подаче</w:t>
      </w:r>
    </w:p>
    <w:p w:rsidR="00E439EF" w:rsidRDefault="00E439EF">
      <w:pPr>
        <w:pStyle w:val="ConsPlusNormal"/>
        <w:jc w:val="center"/>
      </w:pPr>
      <w:r>
        <w:t>запроса о предоставлении муниципальной услуги,</w:t>
      </w:r>
    </w:p>
    <w:p w:rsidR="00E439EF" w:rsidRDefault="00E439EF">
      <w:pPr>
        <w:pStyle w:val="ConsPlusNormal"/>
        <w:jc w:val="center"/>
      </w:pPr>
      <w:r>
        <w:t>услуги, предоставляемой организацией, участвующей</w:t>
      </w:r>
    </w:p>
    <w:p w:rsidR="00E439EF" w:rsidRDefault="00E439EF">
      <w:pPr>
        <w:pStyle w:val="ConsPlusNormal"/>
        <w:jc w:val="center"/>
      </w:pPr>
      <w:r>
        <w:t>в предоставлении муниципальной услуги, и при получении</w:t>
      </w:r>
    </w:p>
    <w:p w:rsidR="00E439EF" w:rsidRDefault="00E439EF">
      <w:pPr>
        <w:pStyle w:val="ConsPlusNormal"/>
        <w:jc w:val="center"/>
      </w:pPr>
      <w:r>
        <w:t>результата предоставления таких услуг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2.13. Срок и порядок регистрации запроса заявителя</w:t>
      </w:r>
    </w:p>
    <w:p w:rsidR="00E439EF" w:rsidRDefault="00E439EF">
      <w:pPr>
        <w:pStyle w:val="ConsPlusNormal"/>
        <w:jc w:val="center"/>
      </w:pPr>
      <w:r>
        <w:t>о предоставлении 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2.13.1. Запрос заявителя о предоставлении муниципальной услуги регистрируется специалистами отдела приема и выдачи документов МФЦ в течение одного рабочего дня с момента обращения заявителя за предоставлением муниципальной услуги.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2.13.2. МФЦ выдает заявителю расписку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E439EF" w:rsidRDefault="00E439EF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E439EF" w:rsidRDefault="00E439EF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E439EF" w:rsidRDefault="00E439EF">
      <w:pPr>
        <w:pStyle w:val="ConsPlusNormal"/>
        <w:jc w:val="center"/>
      </w:pPr>
      <w:r>
        <w:t>предоставления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12.09.2016 N 1063)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2.14.1.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2.14.2. 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2.14.3. 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2.14.4. На территории, прилегающей к зданию МФЦ, располагается бесплатная парковка для автомобильного транспорта посетителей МФЦ.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2.14.5. 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2.14.6. 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2.14.7. 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2.14.8. 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2.14.9. 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2.14.10.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- условия для беспрепятственного доступа к зданию МФЦ, в котором предоставляется муниципальная услуга;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44" w:history="1">
        <w:r>
          <w:rPr>
            <w:color w:val="0000FF"/>
          </w:rPr>
          <w:t>форме</w:t>
        </w:r>
      </w:hyperlink>
      <w:r>
        <w:t xml:space="preserve"> и в </w:t>
      </w:r>
      <w:hyperlink r:id="rId4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2.14.11. </w:t>
      </w: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2.14.12. </w:t>
      </w: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</w:t>
      </w:r>
      <w:proofErr w:type="gramEnd"/>
      <w:r>
        <w:t>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2.14.13. 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2.15. Показатели доступности и качества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39EF" w:rsidRDefault="00E439E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439EF" w:rsidRDefault="00E439EF">
      <w:pPr>
        <w:pStyle w:val="ConsPlusNormal"/>
        <w:spacing w:before="280"/>
        <w:ind w:firstLine="540"/>
        <w:jc w:val="both"/>
      </w:pPr>
      <w:r>
        <w:lastRenderedPageBreak/>
        <w:t>2.15.2. Показателем доступности является информационная открытость порядка и правил предоставления муниципальной услуги: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наличие административного регламента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2.15.3. Показателями качества предоставления муниципальной услуги являются: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степень удовлетворенности граждан качеством и доступностью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соответствие предоставляемой муниципальной услуги требованиям настоящего административного регламента;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количество обоснованных жалоб.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2.16. Иные требования, в том числе учитывающие особенности</w:t>
      </w:r>
    </w:p>
    <w:p w:rsidR="00E439EF" w:rsidRDefault="00E439EF">
      <w:pPr>
        <w:pStyle w:val="ConsPlusNormal"/>
        <w:jc w:val="center"/>
      </w:pPr>
      <w:r>
        <w:t>предоставления услуги в электронной форме</w:t>
      </w:r>
    </w:p>
    <w:p w:rsidR="00E439EF" w:rsidRDefault="00E439EF">
      <w:pPr>
        <w:pStyle w:val="ConsPlusNormal"/>
        <w:jc w:val="center"/>
      </w:pPr>
      <w:proofErr w:type="gramStart"/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2.16.1.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услуг, перечне необходимых для оказания услуги документов, графике работы и справочных телефонах подразделения, предоставляющего услугу.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возможность заполнить формы заявлений на оказание услуг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подразделение, предоставляющее услугу.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2.16.2.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2.16.3.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 либо порядок выдачи документов, включаемых в пакет документов. 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</w:t>
      </w:r>
      <w:r>
        <w:lastRenderedPageBreak/>
        <w:t>муниципальных услуг, утвержденными постановлением Правительства РФ от 25.06.2012 N 634.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E439EF" w:rsidRDefault="00E439EF">
      <w:pPr>
        <w:pStyle w:val="ConsPlusNormal"/>
        <w:jc w:val="center"/>
      </w:pPr>
      <w:r>
        <w:t>АДМИНИСТРАТИВНЫХ ПРОЦЕДУР, ТРЕБОВАНИЯ К ПОРЯДКУ</w:t>
      </w:r>
    </w:p>
    <w:p w:rsidR="00E439EF" w:rsidRDefault="00E439EF">
      <w:pPr>
        <w:pStyle w:val="ConsPlusNormal"/>
        <w:jc w:val="center"/>
      </w:pPr>
      <w:r>
        <w:t>ИХ ВЫПОЛНЕНИЯ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3.1. Последовательность процедур при предоставлении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1) прием заявления и документов на предоставление муниципальной услуги специалистами МФЦ и направление их в Комиссию на рассмотрение;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2) запрос документов по каналам межведомственного взаимодействия;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3) оформление личного дела заявителя;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4) предварительное рассмотрение документов, принятие и оформление решения;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5) направление принятого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 в МФЦ для последующей выдачи заявителю (заявителям);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6) выдача заявителю (заявителям)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 в МФЦ.</w:t>
      </w:r>
    </w:p>
    <w:p w:rsidR="00E439EF" w:rsidRDefault="00E439EF">
      <w:pPr>
        <w:pStyle w:val="ConsPlusNormal"/>
        <w:spacing w:before="220"/>
        <w:ind w:firstLine="540"/>
        <w:jc w:val="both"/>
      </w:pPr>
      <w:hyperlink w:anchor="P1012" w:history="1">
        <w:r>
          <w:rPr>
            <w:color w:val="0000FF"/>
          </w:rPr>
          <w:t>Блок-схема</w:t>
        </w:r>
      </w:hyperlink>
      <w:r>
        <w:t xml:space="preserve"> прилагается к настоящему Административному регламенту (приложение N 6).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3.2. Прием заявления и документов на предоставление</w:t>
      </w:r>
    </w:p>
    <w:p w:rsidR="00E439EF" w:rsidRDefault="00E439EF">
      <w:pPr>
        <w:pStyle w:val="ConsPlusNormal"/>
        <w:jc w:val="center"/>
      </w:pPr>
      <w:r>
        <w:t>муниципальной услуги специалистами МФЦ и направление</w:t>
      </w:r>
    </w:p>
    <w:p w:rsidR="00E439EF" w:rsidRDefault="00E439EF">
      <w:pPr>
        <w:pStyle w:val="ConsPlusNormal"/>
        <w:jc w:val="center"/>
      </w:pPr>
      <w:r>
        <w:t>их в Комиссию на рассмотрение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3.2.1. Основанием для начала предоставления муниципальной услуги является подача заявителем заявления, оформленного по </w:t>
      </w:r>
      <w:hyperlink w:anchor="P51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Административному регламенту, и иных предусмотренных настоящим Административным регламентом документов в МФЦ.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3.2.2. Порядок приема заявления и прилагаемых к нему документов специалистами МФЦ, а также порядок передачи принятых документов в Комиссию регулируется Регламентом деятельности МФЦ.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3.2.3. После получения заявления и прилагаемых к нему документов из МФЦ секретарь Комиссии в течение одного рабочего дня регистрирует их в Журнале регистрации заявлений о выдаче решений о согласовании переустройства и (или) перепланировки жилого помещения.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В случае выявления несоответствий в представленных документах или в случае поступления в Комиссию заявления представителя органа местного самоуправления или иного заинтересованного лица о приостановлении предоставления муниципальной услуги либо определения или решения суда, а также при возникновении сомнений в достоверности </w:t>
      </w:r>
      <w:r>
        <w:lastRenderedPageBreak/>
        <w:t>представленных данных заявителю в течение 5 рабочих дней со дня поступления заявления в Комиссию сообщается по телефону о приостановлении рассмотрения документов</w:t>
      </w:r>
      <w:proofErr w:type="gramEnd"/>
      <w:r>
        <w:t>, об имеющихся недостатках и способах их устранения или направляется письмо по адресу, указанному в заявлении.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3.2.5. Результатом административной процедуры является регистрация секретарем Комиссии заявления в Журнале регистрации заявлений о выдаче решений о согласовании переустройства и (или) перепланировки жилого помещения либо отказ в предоставлении муниципальной услуги по основаниям, предусмотренным настоящим Административным регламентом.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3.3. Запрос документов по каналам</w:t>
      </w:r>
    </w:p>
    <w:p w:rsidR="00E439EF" w:rsidRDefault="00E439EF">
      <w:pPr>
        <w:pStyle w:val="ConsPlusNormal"/>
        <w:jc w:val="center"/>
      </w:pPr>
      <w:r>
        <w:t>межведомственного взаимодействия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3.3.1. Основанием для начала процедуры запроса документов по каналам межведомственного взаимодействия является поступление в Комиссию документов из МФЦ, в случае если документы,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не были предоставлены заявителем по собственной инициативе.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3.3.2. Секретарь Комиссии в течение 2 рабочих дней со дня поступления документов из МФЦ подготавливает запросы в порядке межведомственного взаимодействия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регламента. Запрос в обязательном порядке должен содержать реквизиты </w:t>
      </w:r>
      <w:proofErr w:type="spellStart"/>
      <w:r>
        <w:t>перепланируемого</w:t>
      </w:r>
      <w:proofErr w:type="spellEnd"/>
      <w:r>
        <w:t xml:space="preserve"> или переустраиваемого объекта. Запрос может быть направлен на бумажном носителе либо в электронной форме. Запрос подписывается главой администрации города Арзамаса. Запрос регистрируется в Журнале регистрации запросов.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3.3.3.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В случае если в Комиссию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предоставления муниципальной услуги в соответствии с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если соответствующий документ не был представлен заявителем самостоятельно, после того как Комиссия уведомила</w:t>
      </w:r>
      <w:proofErr w:type="gramEnd"/>
      <w:r>
        <w:t xml:space="preserve"> его о получении такого ответа, предложила заявителю представить документ и (или) информацию, необходимые для предоставления муниципальной услуги,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уведомления, заявителю отказывается в предоставлении муниципальной услуги.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 xml:space="preserve">Результатом административной процедуры является получение ответов на запросы в порядке межведомственного взаимодействия из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в распоряжении которых находятся документы, указанные в </w:t>
      </w:r>
      <w:hyperlink w:anchor="P169" w:history="1">
        <w:r>
          <w:rPr>
            <w:color w:val="0000FF"/>
          </w:rPr>
          <w:t>п. 2.7.1</w:t>
        </w:r>
      </w:hyperlink>
      <w:r>
        <w:t xml:space="preserve"> настоящего Административного регламента, либо отказ в предоставлении муниципальной услуги по основанию, предусмотренному </w:t>
      </w:r>
      <w:hyperlink w:anchor="P215" w:history="1">
        <w:r>
          <w:rPr>
            <w:color w:val="0000FF"/>
          </w:rPr>
          <w:t>подпунктом 3 п. 2.10.2</w:t>
        </w:r>
      </w:hyperlink>
      <w:r>
        <w:t xml:space="preserve"> настоящего Административного регламента.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lastRenderedPageBreak/>
        <w:t>3.4. Оформление личного дела заявителя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3.4.1. Основанием для начала процедуры оформления личного дела заявителя является регистрация секретарем Комиссии заявления и прилагаемых к нему документов в Журнале регистрации заявлений о выдаче решений о согласовании переустройства и (или) перепланировки жилого помещения, а также получение ответов на межведомственные запросы и (или) предоставление заявителем недостающих документов самостоятельно.</w:t>
      </w:r>
    </w:p>
    <w:p w:rsidR="00E439EF" w:rsidRDefault="00E439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1525)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3.4.2. После регистрации заявления с приложенными документами, а также после получения ответов на межведомственные запросы и (или) самостоятельного представления заявителем недостающих документов секретарь Комиссии заводит отдельную папку и формирует личное дело, куда подшивает: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заявление;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представленные заявителем документы;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ответы на межведомственные запросы;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особые мнения членов Комиссии;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иные документы, имеющие отношение к предоставляемой услуге.</w:t>
      </w:r>
    </w:p>
    <w:p w:rsidR="00E439EF" w:rsidRDefault="00E439EF">
      <w:pPr>
        <w:pStyle w:val="ConsPlusNormal"/>
        <w:jc w:val="both"/>
      </w:pPr>
      <w:r>
        <w:t xml:space="preserve">(п. 3.4.2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08.08.2013 N 1525)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3.4.3. Результатом данной административной процедуры является сформированное личное дело заявителя, которое секретарь Комиссии направляет членам Комиссии для предварительного рассмотрения (согласования) представленных документов.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3.5. Предварительное рассмотрение документов,</w:t>
      </w:r>
    </w:p>
    <w:p w:rsidR="00E439EF" w:rsidRDefault="00E439EF">
      <w:pPr>
        <w:pStyle w:val="ConsPlusNormal"/>
        <w:jc w:val="center"/>
      </w:pPr>
      <w:r>
        <w:t>принятие и оформление решения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3.5.1. Основанием для начала процедуры предварительного рассмотрения документов, принятия и оформления решения является поступление к членам Комиссии личного дела заявителя.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3.5.2. В течение 5 рабочих дней после получения документов из МФЦ секретарь Комиссии передает указанные документы для предварительного рассмотрения членам Комиссии, а в случае направления запросов в порядке межведомственного взаимодействия - в течение 1 рабочего дня с момента получения ответов на запросы. </w:t>
      </w:r>
      <w:proofErr w:type="gramStart"/>
      <w:r>
        <w:t>В случае, когда после поступления в Комиссию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заявитель после уведомления об этом представляет соответствующий документ и (или) информацию самостоятельно, секретарь Комиссии передает документы для предварительного рассмотрения членам Комиссии в течение 1 рабочего дня с момента представления заявителем соответствующего документа и (или) информации.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3.5.3. Каждый член Комиссии имеет право ознакомиться с личным делом заявителя, изучив содержащиеся в нем документы, письменно выразить свое мнение по вопросу переустройства и (или) перепланировки жилого помещения, а также по представленному проекту переустройства и (или) перепланировки.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3.5.4. По окончании предварительного рассмотрения документов членами Комиссии секретарь Комиссии уведомляет председателя Комиссии об окончании предварительного рассмотрения документов членами Комиссии. Предварительное рассмотрение документов всеми членами Комиссии не должно превышать 20 дней.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3.5.5. Председатель Комиссии в течение 3 рабочих дней со дня получения от Секретаря Комиссии уведомления об окончании предварительного рассмотрения документов членами Комиссии назначает дату и время заседания Комиссии для принятия решения о согласовании или об отказе в согласовании переустройства и (или) перепланировки жилого помещения.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3.5.6. Секретарь Комиссии уведомляет заявителя и членов Комиссии о дате, времени и месте проведения комиссионного заседания и вынесения решения.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3.5.7. На заседании Комиссия принимает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 Решение принимается большинством голосов членов Комиссии. Если число голосов "За" и "Против" при принятии решения равно, решающим является голос председателя Комиссии.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3.5.8. Решение Комиссии фиксируется в протоколе заседания Комиссии, который ведется секретарем Комиссии и подписывается председателем Комиссии. Ответственным за оформление протокола является секретарь Комиссии.</w:t>
      </w:r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08.08.2013 N 1525 в абзац третий пункта 3.5.9 внесены изменения, в соответствии с которыми слова "приложению N 5" заменены на слова "приложению N 4".</w:t>
            </w:r>
          </w:p>
        </w:tc>
      </w:tr>
    </w:tbl>
    <w:p w:rsidR="00E439EF" w:rsidRDefault="00E439EF">
      <w:pPr>
        <w:pStyle w:val="ConsPlusNormal"/>
        <w:spacing w:before="280"/>
        <w:ind w:firstLine="540"/>
        <w:jc w:val="both"/>
      </w:pPr>
      <w:r>
        <w:t>3.5.9. Комиссия отказывает в согласовании переустройства и (или) перепланировки жилого помещения в случае несоответствия проекта переустройства и (или) перепланировки жилого помещения требованиям законодательства.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3.5.10. На основании протокола заседания Комиссии, подписанного председателем Комиссии, секретарь Комиссии подготавливает документ, подтверждающий принятие решения в форме: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734" w:history="1">
        <w:r>
          <w:rPr>
            <w:color w:val="0000FF"/>
          </w:rPr>
          <w:t>решения</w:t>
        </w:r>
      </w:hyperlink>
      <w:r>
        <w:t xml:space="preserve"> о согласовании переустройства и (или) перепланировки жилого помещения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(приложение N 3 к настоящему Административному регламенту);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</w:t>
      </w:r>
      <w:hyperlink w:anchor="P834" w:history="1">
        <w:r>
          <w:rPr>
            <w:color w:val="0000FF"/>
          </w:rPr>
          <w:t>решения</w:t>
        </w:r>
      </w:hyperlink>
      <w:r>
        <w:t xml:space="preserve"> об отказе в согласовании переустройства и (или) перепланировки согласно приложению N 4 к настоящему Административному регламенту).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3.5.11. Результатом данной административной процедуры является решение о согласовании переустройства и (или) перепланировки жилого помещения или решение об отказе в переустройстве или перепланировке жилого помещения.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3.6. Направление принятого решения о согласовании</w:t>
      </w:r>
    </w:p>
    <w:p w:rsidR="00E439EF" w:rsidRDefault="00E439EF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E439EF" w:rsidRDefault="00E439EF">
      <w:pPr>
        <w:pStyle w:val="ConsPlusNormal"/>
        <w:jc w:val="center"/>
      </w:pPr>
      <w:r>
        <w:t>или решения об отказе в согласовании переустройства и (или)</w:t>
      </w:r>
    </w:p>
    <w:p w:rsidR="00E439EF" w:rsidRDefault="00E439EF">
      <w:pPr>
        <w:pStyle w:val="ConsPlusNormal"/>
        <w:jc w:val="center"/>
      </w:pPr>
      <w:r>
        <w:t>перепланировки жилого помещения в МФЦ для последующей выдачи</w:t>
      </w:r>
    </w:p>
    <w:p w:rsidR="00E439EF" w:rsidRDefault="00E439EF">
      <w:pPr>
        <w:pStyle w:val="ConsPlusNormal"/>
        <w:jc w:val="center"/>
      </w:pPr>
      <w:r>
        <w:t>заявителю (заявителям)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lastRenderedPageBreak/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3.6.1. </w:t>
      </w:r>
      <w:proofErr w:type="gramStart"/>
      <w:r>
        <w:t>Основанием для начала административной процедуры по направлению принятого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 в МФЦ для последующей выдачи заявителю (заявителям) является зарегистрированное секретарем Комиссии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  <w:proofErr w:type="gramEnd"/>
      <w:r>
        <w:t>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3.6.2. Секретарь комиссии регистрирует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в Журнале регистрации решений.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3.6.3. </w:t>
      </w:r>
      <w:proofErr w:type="gramStart"/>
      <w:r>
        <w:t>Не позднее чем через три рабочих дня со дня принятия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секретарь Комиссии направляет в МФЦ два экземпляра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для последующей выдачи</w:t>
      </w:r>
      <w:proofErr w:type="gramEnd"/>
      <w:r>
        <w:t xml:space="preserve"> заявителю (заявителям), если иной способ его получения не указан заявителем.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3.6.4. Порядок выдачи результата предоставления муниципальной услуги в МФЦ регулируется Регламентом деятельности МФЦ.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3.6.5. Решение о согласовании переустройства и (или) перепланировки жилого помещения является основанием проведения переустройства и (или) перепланировки жилого помещения.</w:t>
      </w:r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439EF" w:rsidRDefault="00E439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5 к Административному регламенту, а не приложение 6.</w:t>
            </w:r>
          </w:p>
        </w:tc>
      </w:tr>
    </w:tbl>
    <w:p w:rsidR="00E439EF" w:rsidRDefault="00E439EF">
      <w:pPr>
        <w:pStyle w:val="ConsPlusNormal"/>
        <w:spacing w:before="280"/>
        <w:ind w:firstLine="540"/>
        <w:jc w:val="both"/>
      </w:pPr>
      <w:r>
        <w:t xml:space="preserve">Завершение переустройства и (или) перепланировки жилого помещения подтверждается </w:t>
      </w:r>
      <w:hyperlink w:anchor="P879" w:history="1">
        <w:r>
          <w:rPr>
            <w:color w:val="0000FF"/>
          </w:rPr>
          <w:t>Актом</w:t>
        </w:r>
      </w:hyperlink>
      <w:r>
        <w:t xml:space="preserve"> приемочной комиссии о приемке в эксплуатацию (приложение 6 к настоящему Административному регламенту). Для получения такого Акта приемочной комиссии заявитель после завершения переустройства и (или) перепланировки должен обратиться в Комитет архитектуры и градостроительства администрации города Арзамаса. В случае проведения переустройства и (или) перепланировки Акт приемочной Комиссии подтверждает окончание переустройства и (или) перепланировки жилого помещения. Один экземпляр Акта приемочной комиссии направляется Секретарем Комиссии почтой в течение пяти рабочих дней с момента получения из Комитета архитектуры и градостроительства администрации города Арзамаса указанного документа в </w:t>
      </w:r>
      <w:proofErr w:type="spellStart"/>
      <w:r>
        <w:t>Арзамасский</w:t>
      </w:r>
      <w:proofErr w:type="spellEnd"/>
      <w:r>
        <w:t xml:space="preserve"> отдел Управления Федеральной службы государственной регистрации кадастра и картографии по Нижегородской области.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3.7. Выдача заявителю (заявителям) решения о согласовании</w:t>
      </w:r>
    </w:p>
    <w:p w:rsidR="00E439EF" w:rsidRDefault="00E439EF">
      <w:pPr>
        <w:pStyle w:val="ConsPlusNormal"/>
        <w:jc w:val="center"/>
      </w:pPr>
      <w:r>
        <w:t>переустройства и (или) перепланировки жилого помещения</w:t>
      </w:r>
    </w:p>
    <w:p w:rsidR="00E439EF" w:rsidRDefault="00E439EF">
      <w:pPr>
        <w:pStyle w:val="ConsPlusNormal"/>
        <w:jc w:val="center"/>
      </w:pPr>
      <w:r>
        <w:t>или решения об отказе в согласовании переустройства</w:t>
      </w:r>
    </w:p>
    <w:p w:rsidR="00E439EF" w:rsidRDefault="00E439EF">
      <w:pPr>
        <w:pStyle w:val="ConsPlusNormal"/>
        <w:jc w:val="center"/>
      </w:pPr>
      <w:r>
        <w:t>и (или) перепланировки жилого помещения в МФЦ</w:t>
      </w:r>
    </w:p>
    <w:p w:rsidR="00E439EF" w:rsidRDefault="00E439EF">
      <w:pPr>
        <w:pStyle w:val="ConsPlusNormal"/>
        <w:jc w:val="center"/>
      </w:pPr>
      <w:proofErr w:type="gramStart"/>
      <w:r>
        <w:t xml:space="preserve">(введен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3.7.1. </w:t>
      </w:r>
      <w:proofErr w:type="gramStart"/>
      <w:r>
        <w:t xml:space="preserve">Основанием для начала административной процедуры по выдаче заявителю (заявителям)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</w:t>
      </w:r>
      <w:r>
        <w:lastRenderedPageBreak/>
        <w:t>помещения является получение МФЦ из Комиссии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помещения.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3.7.2. 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439EF" w:rsidRDefault="00E439EF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E439EF" w:rsidRDefault="00E439EF">
      <w:pPr>
        <w:pStyle w:val="ConsPlusNormal"/>
        <w:jc w:val="center"/>
      </w:pPr>
      <w:r>
        <w:t>регламента и иных нормативных правовых актов,</w:t>
      </w:r>
    </w:p>
    <w:p w:rsidR="00E439EF" w:rsidRDefault="00E439EF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E439EF" w:rsidRDefault="00E439EF">
      <w:pPr>
        <w:pStyle w:val="ConsPlusNormal"/>
        <w:jc w:val="center"/>
      </w:pPr>
      <w:r>
        <w:t>услуги, а также принятием ими решений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Административного регламента осуществляет председатель Комиссии либо заместитель председателя Комиссии по поручению, путем проведения проверок соблюдения и исполнения положений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E439EF" w:rsidRDefault="00E439EF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E439EF" w:rsidRDefault="00E439EF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4.2.2. Плановые проверки полноты и качества исполнения муниципальной услуги осуществляются председателем Комиссии либо заместителем председателя Комиссии по поручению по итогам года не позднее 15 января года, следующего </w:t>
      </w:r>
      <w:proofErr w:type="gramStart"/>
      <w:r>
        <w:t>за</w:t>
      </w:r>
      <w:proofErr w:type="gramEnd"/>
      <w:r>
        <w:t xml:space="preserve"> отчетным.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4.2.3. Проведение проверок во внеплановом порядке осуществляется в связи с конкретным обращением заявителя.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E439EF" w:rsidRDefault="00E439EF">
      <w:pPr>
        <w:pStyle w:val="ConsPlusNormal"/>
        <w:jc w:val="center"/>
      </w:pPr>
      <w:r>
        <w:t>за решения и действия (бездействие), принимаемые</w:t>
      </w:r>
    </w:p>
    <w:p w:rsidR="00E439EF" w:rsidRDefault="00E439EF">
      <w:pPr>
        <w:pStyle w:val="ConsPlusNormal"/>
        <w:jc w:val="center"/>
      </w:pPr>
      <w:r>
        <w:t>(осуществляемые) ими в ходе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lastRenderedPageBreak/>
        <w:t xml:space="preserve">4.3.1. Секретарь Комиссии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полноту и правильность оформления необходимых документов;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проверку представленных заявлений и документов на предмет наличия полного комплекта документов;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соблюдение сроков и порядка подготовки решений Комиссии в виде протокола заседания и уведомлений о переводе или об отказе в переводе жилого помещения в нежилое или нежилого помещения в жилое помещение;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>- своевременность направления в МФЦ уведомления о переводе или об отказе в переводе жилого помещения в нежилое или нежилого помещения в жилое помещение для последующей выдачи заявителю (заявителям), а также своевременность направления собственникам примыкающих к переводимому помещений информации о принятом Комиссией решении.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4.3.2. Председатель комиссии (или лицо, его заменяющее) несет персональную ответственность за полноту и качество предоставления муниципальной услуги.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E439EF" w:rsidRDefault="00E439EF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E439EF" w:rsidRDefault="00E439EF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E439EF" w:rsidRDefault="00E439EF">
      <w:pPr>
        <w:pStyle w:val="ConsPlusNormal"/>
        <w:jc w:val="center"/>
      </w:pPr>
      <w:r>
        <w:t>И ДЕЙСТВИЙ (БЕЗДЕЙСТВИЯ) ОРГАНА, ПРЕДОСТАВЛЯЮЩЕГО</w:t>
      </w:r>
    </w:p>
    <w:p w:rsidR="00E439EF" w:rsidRDefault="00E439EF">
      <w:pPr>
        <w:pStyle w:val="ConsPlusNormal"/>
        <w:jc w:val="center"/>
      </w:pPr>
      <w:r>
        <w:t>МУНИЦИПАЛЬНУЮ УСЛУГУ, А ТАКЖЕ ДОЛЖНОСТНЫХ ЛИЦ</w:t>
      </w:r>
    </w:p>
    <w:p w:rsidR="00E439EF" w:rsidRDefault="00E439EF">
      <w:pPr>
        <w:pStyle w:val="ConsPlusNormal"/>
        <w:jc w:val="center"/>
      </w:pPr>
      <w:r>
        <w:t>И МУНИЦИПАЛЬНЫХ СЛУЖАЩИХ</w:t>
      </w:r>
    </w:p>
    <w:p w:rsidR="00E439EF" w:rsidRDefault="00E439EF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E439EF" w:rsidRDefault="00E439EF">
      <w:pPr>
        <w:pStyle w:val="ConsPlusNormal"/>
        <w:jc w:val="center"/>
      </w:pPr>
      <w:proofErr w:type="gramStart"/>
      <w:r>
        <w:t>Нижегородской области от 08.08.2013 N 1525)</w:t>
      </w:r>
      <w:proofErr w:type="gramEnd"/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E439EF" w:rsidRDefault="00E439EF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E439EF" w:rsidRDefault="00E439EF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E439EF" w:rsidRDefault="00E439EF">
      <w:pPr>
        <w:pStyle w:val="ConsPlusNormal"/>
        <w:jc w:val="center"/>
      </w:pPr>
      <w:r>
        <w:t>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lastRenderedPageBreak/>
        <w:t>5.1.1. Заявитель может обратиться с жалобой в следующих случаях: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 МФЦ по адресу: г. Арзамас, ул. Кирова, д. 27а. В данном случае срок рассмотрения жалобы исчисляется со дня регистрации жалобы в администрации города Арзамаса;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(http://www.арзамас</w:t>
      </w:r>
      <w:proofErr w:type="gramStart"/>
      <w:r>
        <w:t>.р</w:t>
      </w:r>
      <w:proofErr w:type="gramEnd"/>
      <w:r>
        <w:t>ф);</w:t>
      </w:r>
    </w:p>
    <w:p w:rsidR="00E439EF" w:rsidRDefault="00E439E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19.09.2017 N 1431)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lastRenderedPageBreak/>
        <w:t>5.2.3. Жалоба должна содержать: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5.3. Сроки рассмотрения жалобы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E439EF" w:rsidRDefault="00E439EF">
      <w:pPr>
        <w:pStyle w:val="ConsPlusNormal"/>
        <w:jc w:val="center"/>
      </w:pPr>
      <w:r>
        <w:t>применительно к каждой процедуре обжалования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bookmarkStart w:id="6" w:name="P492"/>
      <w:bookmarkEnd w:id="6"/>
      <w:r>
        <w:t>5.4.1. По результатам рассмотрения жалобы администрация города Арзамаса принимает одно из следующих решений:</w:t>
      </w:r>
    </w:p>
    <w:p w:rsidR="00E439EF" w:rsidRDefault="00E439EF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E439EF" w:rsidRDefault="00E439E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</w:t>
      </w:r>
      <w:r>
        <w:lastRenderedPageBreak/>
        <w:t>муниципальной услуги и принятии по ней решения.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39EF" w:rsidRDefault="00E439EF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E439EF" w:rsidRDefault="00E439EF">
      <w:pPr>
        <w:pStyle w:val="ConsPlusNormal"/>
        <w:jc w:val="center"/>
      </w:pPr>
      <w:r>
        <w:t>рассмотрения жалобы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92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>Приложение N 1</w:t>
      </w:r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</w:pPr>
      <w:bookmarkStart w:id="7" w:name="P519"/>
      <w:bookmarkEnd w:id="7"/>
      <w:r>
        <w:t>ФОРМА ЗАЯВЛЕНИЯ</w:t>
      </w:r>
    </w:p>
    <w:p w:rsidR="00E439EF" w:rsidRDefault="00E439EF">
      <w:pPr>
        <w:pStyle w:val="ConsPlusNormal"/>
        <w:jc w:val="center"/>
      </w:pPr>
      <w:r>
        <w:t>О ПЕРЕУСТРОЙСТВЕ И (ИЛИ) ПЕРЕПЛАНИРОВКЕ ЖИЛОГО ПОМЕЩЕНИЯ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местного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                     самоуправления</w:t>
      </w:r>
    </w:p>
    <w:p w:rsidR="00E439EF" w:rsidRDefault="00E439E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       муниципального образования)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                             ЗАЯВЛЕНИЕ</w:t>
      </w:r>
    </w:p>
    <w:p w:rsidR="00E439EF" w:rsidRDefault="00E439EF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от 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жилого помещения, либо собственники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жилого помещения, находящегося в общей собственности</w:t>
      </w:r>
    </w:p>
    <w:p w:rsidR="00E439EF" w:rsidRDefault="00E439EF">
      <w:pPr>
        <w:pStyle w:val="ConsPlusNonformat"/>
        <w:jc w:val="both"/>
      </w:pPr>
      <w:r>
        <w:t xml:space="preserve">                двух и более лиц, в случае, если ни один </w:t>
      </w:r>
      <w:proofErr w:type="gramStart"/>
      <w:r>
        <w:t>из</w:t>
      </w:r>
      <w:proofErr w:type="gramEnd"/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собственников либо иных лиц не </w:t>
      </w:r>
      <w:proofErr w:type="gramStart"/>
      <w:r>
        <w:t>уполномочен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в установленном порядке представлять их интересы)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Примечание.  Для  физических  лиц  указываются: фамилия, имя, отчество,</w:t>
      </w:r>
    </w:p>
    <w:p w:rsidR="00E439EF" w:rsidRDefault="00E439EF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E439EF" w:rsidRDefault="00E439EF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E439EF" w:rsidRDefault="00E439EF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E439EF" w:rsidRDefault="00E439EF">
      <w:pPr>
        <w:pStyle w:val="ConsPlusNonformat"/>
        <w:jc w:val="both"/>
      </w:pPr>
      <w:r>
        <w:t>доверенности, которая прилагается к заявлению.</w:t>
      </w:r>
    </w:p>
    <w:p w:rsidR="00E439EF" w:rsidRDefault="00E439EF">
      <w:pPr>
        <w:pStyle w:val="ConsPlusNonformat"/>
        <w:jc w:val="both"/>
      </w:pPr>
      <w:r>
        <w:lastRenderedPageBreak/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E439EF" w:rsidRDefault="00E439EF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E439EF" w:rsidRDefault="00E439EF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E439EF" w:rsidRDefault="00E439EF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E439EF" w:rsidRDefault="00E439EF">
      <w:pPr>
        <w:pStyle w:val="ConsPlusNonformat"/>
        <w:jc w:val="both"/>
      </w:pPr>
      <w:r>
        <w:t>заявлению.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 полный адрес: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          субъект Российской Федерации,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муниципальное образование, поселение, улица, дом,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E439EF" w:rsidRDefault="00E439EF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Прошу разрешить 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</w:t>
      </w:r>
      <w:proofErr w:type="gramStart"/>
      <w:r>
        <w:t>(переустройство, перепланировку,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переустройство и перепланировку -</w:t>
      </w:r>
    </w:p>
    <w:p w:rsidR="00E439EF" w:rsidRDefault="00E439EF">
      <w:pPr>
        <w:pStyle w:val="ConsPlusNonformat"/>
        <w:jc w:val="both"/>
      </w:pPr>
      <w:r>
        <w:t xml:space="preserve">                                 нужное указать)</w:t>
      </w:r>
    </w:p>
    <w:p w:rsidR="00E439EF" w:rsidRDefault="00E439EF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(права собственности,</w:t>
      </w:r>
      <w:proofErr w:type="gramEnd"/>
    </w:p>
    <w:p w:rsidR="00E439EF" w:rsidRDefault="00E439EF">
      <w:pPr>
        <w:pStyle w:val="ConsPlusNonformat"/>
        <w:jc w:val="both"/>
      </w:pPr>
      <w:r>
        <w:t>__________________________________________________________________________,</w:t>
      </w:r>
    </w:p>
    <w:p w:rsidR="00E439EF" w:rsidRDefault="00E439EF">
      <w:pPr>
        <w:pStyle w:val="ConsPlusNonformat"/>
        <w:jc w:val="both"/>
      </w:pPr>
      <w:r>
        <w:t xml:space="preserve">     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E439EF" w:rsidRDefault="00E439EF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E439EF" w:rsidRDefault="00E439EF">
      <w:pPr>
        <w:pStyle w:val="ConsPlusNonformat"/>
        <w:jc w:val="both"/>
      </w:pPr>
      <w:r>
        <w:t>(или) перепланировки жилого помещения.</w:t>
      </w:r>
    </w:p>
    <w:p w:rsidR="00E439EF" w:rsidRDefault="00E439EF">
      <w:pPr>
        <w:pStyle w:val="ConsPlusNonformat"/>
        <w:jc w:val="both"/>
      </w:pPr>
      <w:r>
        <w:t xml:space="preserve">    Срок  производства ремонтно-строительных работ с "__" _________ 200_ г.</w:t>
      </w:r>
    </w:p>
    <w:p w:rsidR="00E439EF" w:rsidRDefault="00E439EF">
      <w:pPr>
        <w:pStyle w:val="ConsPlusNonformat"/>
        <w:jc w:val="both"/>
      </w:pPr>
      <w:r>
        <w:t>по "__" _________ 200_ г.</w:t>
      </w:r>
    </w:p>
    <w:p w:rsidR="00E439EF" w:rsidRDefault="00E439EF">
      <w:pPr>
        <w:pStyle w:val="ConsPlusNonformat"/>
        <w:jc w:val="both"/>
      </w:pPr>
      <w:r>
        <w:t xml:space="preserve">    Режим  производства ремонтно-строительных работ с _____ </w:t>
      </w:r>
      <w:proofErr w:type="gramStart"/>
      <w:r>
        <w:t>по</w:t>
      </w:r>
      <w:proofErr w:type="gramEnd"/>
      <w:r>
        <w:t xml:space="preserve"> ____ часов в</w:t>
      </w:r>
    </w:p>
    <w:p w:rsidR="00E439EF" w:rsidRDefault="00E439EF">
      <w:pPr>
        <w:pStyle w:val="ConsPlusNonformat"/>
        <w:jc w:val="both"/>
      </w:pPr>
      <w:r>
        <w:t>___________________ дни.</w:t>
      </w:r>
    </w:p>
    <w:p w:rsidR="00E439EF" w:rsidRDefault="00E439EF">
      <w:pPr>
        <w:pStyle w:val="ConsPlusNonformat"/>
        <w:jc w:val="both"/>
      </w:pPr>
      <w:r>
        <w:t xml:space="preserve">    Обязуюсь:</w:t>
      </w:r>
    </w:p>
    <w:p w:rsidR="00E439EF" w:rsidRDefault="00E439EF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E439EF" w:rsidRDefault="00E439EF">
      <w:pPr>
        <w:pStyle w:val="ConsPlusNonformat"/>
        <w:jc w:val="both"/>
      </w:pPr>
      <w:r>
        <w:t>(проектной документацией);</w:t>
      </w:r>
    </w:p>
    <w:p w:rsidR="00E439EF" w:rsidRDefault="00E439EF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E439EF" w:rsidRDefault="00E439EF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E439EF" w:rsidRDefault="00E439EF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E439EF" w:rsidRDefault="00E439EF">
      <w:pPr>
        <w:pStyle w:val="ConsPlusNonformat"/>
        <w:jc w:val="both"/>
      </w:pPr>
      <w:r>
        <w:t xml:space="preserve">    осуществить    работы   в   установленные   сроки   и   с   соблюдением</w:t>
      </w:r>
    </w:p>
    <w:p w:rsidR="00E439EF" w:rsidRDefault="00E439EF">
      <w:pPr>
        <w:pStyle w:val="ConsPlusNonformat"/>
        <w:jc w:val="both"/>
      </w:pPr>
      <w:r>
        <w:t>согласованного режима проведения работ.</w:t>
      </w:r>
    </w:p>
    <w:p w:rsidR="00E439EF" w:rsidRDefault="00E439EF">
      <w:pPr>
        <w:pStyle w:val="ConsPlusNonformat"/>
        <w:jc w:val="both"/>
      </w:pPr>
      <w:r>
        <w:t xml:space="preserve">    Согласие   на   переустройство   и  (или)  перепланировку  получено  </w:t>
      </w:r>
      <w:proofErr w:type="gramStart"/>
      <w:r>
        <w:t>от</w:t>
      </w:r>
      <w:proofErr w:type="gramEnd"/>
    </w:p>
    <w:p w:rsidR="00E439EF" w:rsidRDefault="00E439EF">
      <w:pPr>
        <w:pStyle w:val="ConsPlusNonformat"/>
        <w:jc w:val="both"/>
      </w:pPr>
      <w:r>
        <w:t>совместно  проживающих  совершеннолетних  членов  семьи  нанимателя  жилого</w:t>
      </w:r>
    </w:p>
    <w:p w:rsidR="00E439EF" w:rsidRDefault="00E439EF">
      <w:pPr>
        <w:pStyle w:val="ConsPlusNonformat"/>
        <w:jc w:val="both"/>
      </w:pPr>
      <w:r>
        <w:t xml:space="preserve">помещения  по  договору  социального  найма  от  "__"  ___________  ____ </w:t>
      </w:r>
      <w:proofErr w:type="gramStart"/>
      <w:r>
        <w:t>г</w:t>
      </w:r>
      <w:proofErr w:type="gramEnd"/>
      <w:r>
        <w:t>.</w:t>
      </w:r>
    </w:p>
    <w:p w:rsidR="00E439EF" w:rsidRDefault="00E439EF">
      <w:pPr>
        <w:pStyle w:val="ConsPlusNonformat"/>
        <w:jc w:val="both"/>
      </w:pPr>
      <w:r>
        <w:t>N _______:</w:t>
      </w:r>
    </w:p>
    <w:p w:rsidR="00E439EF" w:rsidRDefault="00E439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778"/>
        <w:gridCol w:w="1417"/>
        <w:gridCol w:w="2438"/>
      </w:tblGrid>
      <w:tr w:rsidR="00E439EF">
        <w:tc>
          <w:tcPr>
            <w:tcW w:w="567" w:type="dxa"/>
          </w:tcPr>
          <w:p w:rsidR="00E439EF" w:rsidRDefault="00E439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E439EF" w:rsidRDefault="00E439E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78" w:type="dxa"/>
          </w:tcPr>
          <w:p w:rsidR="00E439EF" w:rsidRDefault="00E439EF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17" w:type="dxa"/>
          </w:tcPr>
          <w:p w:rsidR="00E439EF" w:rsidRDefault="00E439EF">
            <w:pPr>
              <w:pStyle w:val="ConsPlusNormal"/>
              <w:jc w:val="center"/>
            </w:pPr>
            <w:r>
              <w:t xml:space="preserve">Подпись </w:t>
            </w:r>
            <w:hyperlink w:anchor="P6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439EF" w:rsidRDefault="00E439EF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439EF">
        <w:tc>
          <w:tcPr>
            <w:tcW w:w="567" w:type="dxa"/>
          </w:tcPr>
          <w:p w:rsidR="00E439EF" w:rsidRDefault="00E4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439EF" w:rsidRDefault="00E439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439EF" w:rsidRDefault="00E439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439EF" w:rsidRDefault="00E439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439EF" w:rsidRDefault="00E439EF">
            <w:pPr>
              <w:pStyle w:val="ConsPlusNormal"/>
              <w:jc w:val="center"/>
            </w:pPr>
            <w:r>
              <w:t>5</w:t>
            </w:r>
          </w:p>
        </w:tc>
      </w:tr>
      <w:tr w:rsidR="00E439EF">
        <w:tc>
          <w:tcPr>
            <w:tcW w:w="56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871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778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41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438" w:type="dxa"/>
          </w:tcPr>
          <w:p w:rsidR="00E439EF" w:rsidRDefault="00E439EF">
            <w:pPr>
              <w:pStyle w:val="ConsPlusNormal"/>
            </w:pPr>
          </w:p>
        </w:tc>
      </w:tr>
      <w:tr w:rsidR="00E439EF">
        <w:tc>
          <w:tcPr>
            <w:tcW w:w="56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871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778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41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438" w:type="dxa"/>
          </w:tcPr>
          <w:p w:rsidR="00E439EF" w:rsidRDefault="00E439EF">
            <w:pPr>
              <w:pStyle w:val="ConsPlusNormal"/>
            </w:pPr>
          </w:p>
        </w:tc>
      </w:tr>
      <w:tr w:rsidR="00E439EF">
        <w:tc>
          <w:tcPr>
            <w:tcW w:w="56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871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778" w:type="dxa"/>
          </w:tcPr>
          <w:p w:rsidR="00E439EF" w:rsidRDefault="00E439EF">
            <w:pPr>
              <w:pStyle w:val="ConsPlusNormal"/>
            </w:pPr>
          </w:p>
        </w:tc>
        <w:tc>
          <w:tcPr>
            <w:tcW w:w="1417" w:type="dxa"/>
          </w:tcPr>
          <w:p w:rsidR="00E439EF" w:rsidRDefault="00E439EF">
            <w:pPr>
              <w:pStyle w:val="ConsPlusNormal"/>
            </w:pPr>
          </w:p>
        </w:tc>
        <w:tc>
          <w:tcPr>
            <w:tcW w:w="2438" w:type="dxa"/>
          </w:tcPr>
          <w:p w:rsidR="00E439EF" w:rsidRDefault="00E439EF">
            <w:pPr>
              <w:pStyle w:val="ConsPlusNormal"/>
            </w:pP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--------------------------------</w:t>
      </w:r>
    </w:p>
    <w:p w:rsidR="00E439EF" w:rsidRDefault="00E439EF">
      <w:pPr>
        <w:pStyle w:val="ConsPlusNormal"/>
        <w:spacing w:before="220"/>
        <w:ind w:firstLine="540"/>
        <w:jc w:val="both"/>
      </w:pPr>
      <w:bookmarkStart w:id="8" w:name="P620"/>
      <w:bookmarkEnd w:id="8"/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</w:r>
      <w:r>
        <w:lastRenderedPageBreak/>
        <w:t>нотариально, с проставлением отметки об этом в графе 5.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r>
        <w:t>К заявлению прилагаются следующие документы:</w:t>
      </w:r>
    </w:p>
    <w:p w:rsidR="00E439EF" w:rsidRDefault="00E439EF">
      <w:pPr>
        <w:pStyle w:val="ConsPlusNonformat"/>
        <w:jc w:val="both"/>
      </w:pPr>
      <w:r>
        <w:t>1) 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</w:t>
      </w:r>
      <w:proofErr w:type="gramStart"/>
      <w:r>
        <w:t>(указывается вид и реквизиты правоустанавливающего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E439EF" w:rsidRDefault="00E439EF">
      <w:pPr>
        <w:pStyle w:val="ConsPlusNonformat"/>
        <w:jc w:val="both"/>
      </w:pPr>
      <w:r>
        <w:t>____________________________________________________________ на ___ листах;</w:t>
      </w:r>
    </w:p>
    <w:p w:rsidR="00E439EF" w:rsidRDefault="00E439EF">
      <w:pPr>
        <w:pStyle w:val="ConsPlusNonformat"/>
        <w:jc w:val="both"/>
      </w:pPr>
      <w:r>
        <w:t xml:space="preserve">     </w:t>
      </w:r>
      <w:proofErr w:type="gramStart"/>
      <w:r>
        <w:t>жилое помещение (с отметкой: подлинник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или нотариально заверенная копия)</w:t>
      </w:r>
    </w:p>
    <w:p w:rsidR="00E439EF" w:rsidRDefault="00E439EF">
      <w:pPr>
        <w:pStyle w:val="ConsPlusNonformat"/>
        <w:jc w:val="both"/>
      </w:pPr>
      <w:r>
        <w:t>2)    проект    (проектная    документация)    переустройства    и    (или)</w:t>
      </w:r>
    </w:p>
    <w:p w:rsidR="00E439EF" w:rsidRDefault="00E439EF">
      <w:pPr>
        <w:pStyle w:val="ConsPlusNonformat"/>
        <w:jc w:val="both"/>
      </w:pPr>
      <w:r>
        <w:t>перепланировки жилого помещения на _____ листах;</w:t>
      </w:r>
    </w:p>
    <w:p w:rsidR="00E439EF" w:rsidRDefault="00E439EF">
      <w:pPr>
        <w:pStyle w:val="ConsPlusNonformat"/>
        <w:jc w:val="both"/>
      </w:pPr>
      <w:r>
        <w:t xml:space="preserve">3)  технический  паспорт   </w:t>
      </w:r>
      <w:proofErr w:type="gramStart"/>
      <w:r>
        <w:t>переустраиваемого</w:t>
      </w:r>
      <w:proofErr w:type="gramEnd"/>
      <w:r>
        <w:t xml:space="preserve">   и   (или)   </w:t>
      </w:r>
      <w:proofErr w:type="spellStart"/>
      <w:r>
        <w:t>перепланируемого</w:t>
      </w:r>
      <w:proofErr w:type="spellEnd"/>
    </w:p>
    <w:p w:rsidR="00E439EF" w:rsidRDefault="00E439EF">
      <w:pPr>
        <w:pStyle w:val="ConsPlusNonformat"/>
        <w:jc w:val="both"/>
      </w:pPr>
      <w:r>
        <w:t>жилого помещения на _____ листах;</w:t>
      </w:r>
    </w:p>
    <w:p w:rsidR="00E439EF" w:rsidRDefault="00E439EF">
      <w:pPr>
        <w:pStyle w:val="ConsPlusNonformat"/>
        <w:jc w:val="both"/>
      </w:pPr>
      <w:r>
        <w:t>4)  заключение  органа  по  охране  памятников   архитектуры,   истории   и</w:t>
      </w:r>
    </w:p>
    <w:p w:rsidR="00E439EF" w:rsidRDefault="00E439EF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E439EF" w:rsidRDefault="00E439EF">
      <w:pPr>
        <w:pStyle w:val="ConsPlusNonformat"/>
        <w:jc w:val="both"/>
      </w:pPr>
      <w:proofErr w:type="gramStart"/>
      <w:r>
        <w:t>жилого  помещения (представляется в случаях, если такое жилое помещение или</w:t>
      </w:r>
      <w:proofErr w:type="gramEnd"/>
    </w:p>
    <w:p w:rsidR="00E439EF" w:rsidRDefault="00E439EF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E439EF" w:rsidRDefault="00E439EF">
      <w:pPr>
        <w:pStyle w:val="ConsPlusNonformat"/>
        <w:jc w:val="both"/>
      </w:pPr>
      <w:r>
        <w:t>культуры) на _____ листах;</w:t>
      </w:r>
    </w:p>
    <w:p w:rsidR="00E439EF" w:rsidRDefault="00E439EF">
      <w:pPr>
        <w:pStyle w:val="ConsPlusNonformat"/>
        <w:jc w:val="both"/>
      </w:pPr>
      <w:r>
        <w:t>5)  документы,  подтверждающие  согласие  временно   отсутствующих   членов</w:t>
      </w:r>
    </w:p>
    <w:p w:rsidR="00E439EF" w:rsidRDefault="00E439EF">
      <w:pPr>
        <w:pStyle w:val="ConsPlusNonformat"/>
        <w:jc w:val="both"/>
      </w:pPr>
      <w:r>
        <w:t>семьи нанимателя на переустройство и (или) перепланировку жилого помещения,</w:t>
      </w:r>
    </w:p>
    <w:p w:rsidR="00E439EF" w:rsidRDefault="00E439EF">
      <w:pPr>
        <w:pStyle w:val="ConsPlusNonformat"/>
        <w:jc w:val="both"/>
      </w:pPr>
      <w:r>
        <w:t>на _____ листах (при необходимости);</w:t>
      </w:r>
    </w:p>
    <w:p w:rsidR="00E439EF" w:rsidRDefault="00E439EF">
      <w:pPr>
        <w:pStyle w:val="ConsPlusNonformat"/>
        <w:jc w:val="both"/>
      </w:pPr>
      <w:r>
        <w:t>6) иные документы: 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(доверенности, выписки из уставов и др.)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Подписи лиц, подавших заявление </w:t>
      </w:r>
      <w:hyperlink w:anchor="P654" w:history="1">
        <w:r>
          <w:rPr>
            <w:color w:val="0000FF"/>
          </w:rPr>
          <w:t>&lt;*&gt;</w:t>
        </w:r>
      </w:hyperlink>
      <w:r>
        <w:t>:</w:t>
      </w:r>
    </w:p>
    <w:p w:rsidR="00E439EF" w:rsidRDefault="00E439EF">
      <w:pPr>
        <w:pStyle w:val="ConsPlusNonformat"/>
        <w:jc w:val="both"/>
      </w:pPr>
      <w:r>
        <w:t>"__" __________ 200_ г. ___________________ _______________________________</w:t>
      </w:r>
    </w:p>
    <w:p w:rsidR="00E439EF" w:rsidRDefault="00E439EF">
      <w:pPr>
        <w:pStyle w:val="ConsPlusNonformat"/>
        <w:jc w:val="both"/>
      </w:pPr>
      <w:r>
        <w:t xml:space="preserve">   (дата)               (подпись заявителя) (расшифровка подписи заявителя)</w:t>
      </w:r>
    </w:p>
    <w:p w:rsidR="00E439EF" w:rsidRDefault="00E439EF">
      <w:pPr>
        <w:pStyle w:val="ConsPlusNonformat"/>
        <w:jc w:val="both"/>
      </w:pPr>
      <w:r>
        <w:t>"__" __________ 200_ г. ___________________ _______________________________</w:t>
      </w:r>
    </w:p>
    <w:p w:rsidR="00E439EF" w:rsidRDefault="00E439EF">
      <w:pPr>
        <w:pStyle w:val="ConsPlusNonformat"/>
        <w:jc w:val="both"/>
      </w:pPr>
      <w:r>
        <w:t xml:space="preserve">   (дата)               (подпись заявителя) (расшифровка подписи заявителя)</w:t>
      </w:r>
    </w:p>
    <w:p w:rsidR="00E439EF" w:rsidRDefault="00E439EF">
      <w:pPr>
        <w:pStyle w:val="ConsPlusNonformat"/>
        <w:jc w:val="both"/>
      </w:pPr>
      <w:r>
        <w:t>"__" __________ 200_ г. ___________________ _______________________________</w:t>
      </w:r>
    </w:p>
    <w:p w:rsidR="00E439EF" w:rsidRDefault="00E439EF">
      <w:pPr>
        <w:pStyle w:val="ConsPlusNonformat"/>
        <w:jc w:val="both"/>
      </w:pPr>
      <w:r>
        <w:t xml:space="preserve">   (дата)               (подпись заявителя) (расшифровка подписи заявителя)</w:t>
      </w:r>
    </w:p>
    <w:p w:rsidR="00E439EF" w:rsidRDefault="00E439EF">
      <w:pPr>
        <w:pStyle w:val="ConsPlusNonformat"/>
        <w:jc w:val="both"/>
      </w:pPr>
      <w:r>
        <w:t>"__" __________ 200_ г. ___________________ _______________________________</w:t>
      </w:r>
    </w:p>
    <w:p w:rsidR="00E439EF" w:rsidRDefault="00E439EF">
      <w:pPr>
        <w:pStyle w:val="ConsPlusNonformat"/>
        <w:jc w:val="both"/>
      </w:pPr>
      <w:r>
        <w:t xml:space="preserve">   (дата)               (подпись заявителя) (расшифровка подписи заявителя)</w:t>
      </w:r>
    </w:p>
    <w:p w:rsidR="00E439EF" w:rsidRDefault="00E439EF">
      <w:pPr>
        <w:pStyle w:val="ConsPlusNonformat"/>
        <w:jc w:val="both"/>
      </w:pPr>
      <w:r>
        <w:t xml:space="preserve">    --------------------------------</w:t>
      </w:r>
    </w:p>
    <w:p w:rsidR="00E439EF" w:rsidRDefault="00E439EF">
      <w:pPr>
        <w:pStyle w:val="ConsPlusNonformat"/>
        <w:jc w:val="both"/>
      </w:pPr>
      <w:bookmarkStart w:id="9" w:name="P654"/>
      <w:bookmarkEnd w:id="9"/>
      <w:r>
        <w:t xml:space="preserve">    &lt;*&gt;  При пользовании жилым помещением на основании договора социального</w:t>
      </w:r>
    </w:p>
    <w:p w:rsidR="00E439EF" w:rsidRDefault="00E439EF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E439EF" w:rsidRDefault="00E439EF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E439EF" w:rsidRDefault="00E439EF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E439EF" w:rsidRDefault="00E439EF">
      <w:pPr>
        <w:pStyle w:val="ConsPlusNonformat"/>
        <w:jc w:val="both"/>
      </w:pPr>
      <w:r>
        <w:t>собственником (собственниками).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------------------------------------------------------------------</w:t>
      </w:r>
    </w:p>
    <w:p w:rsidR="00E439EF" w:rsidRDefault="00E439EF">
      <w:pPr>
        <w:pStyle w:val="ConsPlusNonformat"/>
        <w:jc w:val="both"/>
      </w:pPr>
      <w:r>
        <w:t xml:space="preserve">             </w:t>
      </w:r>
      <w:proofErr w:type="gramStart"/>
      <w:r>
        <w:t>(следующие позиции заполняются должностным лицом,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</w:t>
      </w:r>
      <w:proofErr w:type="gramStart"/>
      <w:r>
        <w:t>принявшим заявление)</w:t>
      </w:r>
      <w:proofErr w:type="gramEnd"/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Документы представлены на приеме "__" ________________ 200_ г.</w:t>
      </w:r>
    </w:p>
    <w:p w:rsidR="00E439EF" w:rsidRDefault="00E439EF">
      <w:pPr>
        <w:pStyle w:val="ConsPlusNonformat"/>
        <w:jc w:val="both"/>
      </w:pPr>
      <w:r>
        <w:t>Входящий номер регистрации заявления _____________________________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Выдана расписка в получении</w:t>
      </w:r>
    </w:p>
    <w:p w:rsidR="00E439EF" w:rsidRDefault="00E439EF">
      <w:pPr>
        <w:pStyle w:val="ConsPlusNonformat"/>
        <w:jc w:val="both"/>
      </w:pPr>
      <w:r>
        <w:t>документов                  "__" ________________ 200_ г.</w:t>
      </w:r>
    </w:p>
    <w:p w:rsidR="00E439EF" w:rsidRDefault="00E439EF">
      <w:pPr>
        <w:pStyle w:val="ConsPlusNonformat"/>
        <w:jc w:val="both"/>
      </w:pPr>
      <w:r>
        <w:t xml:space="preserve">                            N _______________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Расписку получил            "__" ________________ 200_ г.</w:t>
      </w:r>
    </w:p>
    <w:p w:rsidR="00E439EF" w:rsidRDefault="00E439EF">
      <w:pPr>
        <w:pStyle w:val="ConsPlusNonformat"/>
        <w:jc w:val="both"/>
      </w:pPr>
      <w:r>
        <w:t xml:space="preserve">                            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(подпись заявителя)</w:t>
      </w:r>
    </w:p>
    <w:p w:rsidR="00E439EF" w:rsidRDefault="00E439EF">
      <w:pPr>
        <w:pStyle w:val="ConsPlusNonformat"/>
        <w:jc w:val="both"/>
      </w:pPr>
      <w:r>
        <w:t>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</w:t>
      </w:r>
      <w:proofErr w:type="gramStart"/>
      <w:r>
        <w:t>(должность,</w:t>
      </w:r>
      <w:proofErr w:type="gramEnd"/>
    </w:p>
    <w:p w:rsidR="00E439EF" w:rsidRDefault="00E439EF">
      <w:pPr>
        <w:pStyle w:val="ConsPlusNonformat"/>
        <w:jc w:val="both"/>
      </w:pPr>
      <w:r>
        <w:t>______________________________________ ___________________</w:t>
      </w:r>
    </w:p>
    <w:p w:rsidR="00E439EF" w:rsidRDefault="00E439EF">
      <w:pPr>
        <w:pStyle w:val="ConsPlusNonformat"/>
        <w:jc w:val="both"/>
      </w:pPr>
      <w:r>
        <w:t xml:space="preserve">    Ф.И.О. должностного лица,               (подпись)</w:t>
      </w:r>
    </w:p>
    <w:p w:rsidR="00E439EF" w:rsidRDefault="00E439EF">
      <w:pPr>
        <w:pStyle w:val="ConsPlusNonformat"/>
        <w:jc w:val="both"/>
      </w:pPr>
      <w:r>
        <w:t xml:space="preserve">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>Приложение N 2</w:t>
      </w:r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EF" w:rsidRDefault="00E439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>от 19.09.2017 N 1431)</w:t>
            </w: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</w:pPr>
      <w:bookmarkStart w:id="10" w:name="P693"/>
      <w:bookmarkEnd w:id="10"/>
      <w:r>
        <w:t>Форма Уведомления</w:t>
      </w:r>
    </w:p>
    <w:p w:rsidR="00E439EF" w:rsidRDefault="00E439EF">
      <w:pPr>
        <w:pStyle w:val="ConsPlusNormal"/>
        <w:jc w:val="center"/>
      </w:pPr>
      <w:r>
        <w:t>об отказе в предоставлении муниципальной услуги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</w:pPr>
      <w:r>
        <w:t>Ф.И.О. заявителя</w:t>
      </w:r>
    </w:p>
    <w:p w:rsidR="00E439EF" w:rsidRDefault="00E439EF">
      <w:pPr>
        <w:pStyle w:val="ConsPlusNormal"/>
        <w:jc w:val="right"/>
      </w:pPr>
      <w:r>
        <w:t>адрес проживания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Межведомственная комиссия по переустройству и (или) перепланировке жилого помещения уведомляет Вас о том, что на основании п. _________ Административного регламента предоставления муниципальной услуги "Согласование переустройства и (или) перепланировки жилого помещения" Вам отказывается в предоставлении такой муниципальной услуги.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>Должностное лицо (наименование должности, подпись, расшифровка подписи).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>Приложение N 3</w:t>
      </w:r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</w:pPr>
      <w:r>
        <w:t>РАСПИСКА</w:t>
      </w:r>
    </w:p>
    <w:p w:rsidR="00E439EF" w:rsidRDefault="00E439EF">
      <w:pPr>
        <w:pStyle w:val="ConsPlusNormal"/>
        <w:jc w:val="center"/>
      </w:pPr>
      <w:r>
        <w:t>в принятии документов для выдачи решения</w:t>
      </w:r>
    </w:p>
    <w:p w:rsidR="00E439EF" w:rsidRDefault="00E439EF">
      <w:pPr>
        <w:pStyle w:val="ConsPlusNormal"/>
        <w:jc w:val="center"/>
      </w:pPr>
      <w:r>
        <w:t>о согласовании переустройства и (или) перепланировки</w:t>
      </w:r>
    </w:p>
    <w:p w:rsidR="00E439EF" w:rsidRDefault="00E439EF">
      <w:pPr>
        <w:pStyle w:val="ConsPlusNormal"/>
        <w:jc w:val="center"/>
      </w:pPr>
      <w:r>
        <w:t>жилого помещения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  <w:r>
        <w:t xml:space="preserve">Исключена.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08.08.2013 N 1525.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 xml:space="preserve">Приложение N </w:t>
      </w:r>
      <w:hyperlink r:id="rId64" w:history="1">
        <w:r>
          <w:rPr>
            <w:color w:val="0000FF"/>
          </w:rPr>
          <w:t>3</w:t>
        </w:r>
      </w:hyperlink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proofErr w:type="gramStart"/>
      <w:r>
        <w:t>(Бланк органа,</w:t>
      </w:r>
      <w:proofErr w:type="gramEnd"/>
    </w:p>
    <w:p w:rsidR="00E439EF" w:rsidRDefault="00E439EF">
      <w:pPr>
        <w:pStyle w:val="ConsPlusNonformat"/>
        <w:jc w:val="both"/>
      </w:pPr>
      <w:r>
        <w:lastRenderedPageBreak/>
        <w:t>осуществляющего</w:t>
      </w:r>
    </w:p>
    <w:p w:rsidR="00E439EF" w:rsidRDefault="00E439EF">
      <w:pPr>
        <w:pStyle w:val="ConsPlusNonformat"/>
        <w:jc w:val="both"/>
      </w:pPr>
      <w:r>
        <w:t>согласование)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bookmarkStart w:id="11" w:name="P734"/>
      <w:bookmarkEnd w:id="11"/>
      <w:r>
        <w:t xml:space="preserve">                                  РЕШЕНИЕ</w:t>
      </w:r>
    </w:p>
    <w:p w:rsidR="00E439EF" w:rsidRDefault="00E439EF">
      <w:pPr>
        <w:pStyle w:val="ConsPlusNonformat"/>
        <w:jc w:val="both"/>
      </w:pPr>
      <w:r>
        <w:t xml:space="preserve">           о согласовании переустройства и (или) перепланировки</w:t>
      </w:r>
    </w:p>
    <w:p w:rsidR="00E439EF" w:rsidRDefault="00E439EF">
      <w:pPr>
        <w:pStyle w:val="ConsPlusNonformat"/>
        <w:jc w:val="both"/>
      </w:pPr>
      <w:r>
        <w:t xml:space="preserve">                             жилого помещения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В связи с обращением 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</w:t>
      </w:r>
      <w:proofErr w:type="gramStart"/>
      <w:r>
        <w:t>(Ф.И.О. физического лица, наименование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    юридического лица - заявителя)</w:t>
      </w:r>
    </w:p>
    <w:p w:rsidR="00E439EF" w:rsidRDefault="00E439EF">
      <w:pPr>
        <w:pStyle w:val="ConsPlusNonformat"/>
        <w:jc w:val="both"/>
      </w:pPr>
      <w:r>
        <w:t xml:space="preserve">                          переустройство и (или) перепланировку</w:t>
      </w:r>
    </w:p>
    <w:p w:rsidR="00E439EF" w:rsidRDefault="00E439EF">
      <w:pPr>
        <w:pStyle w:val="ConsPlusNonformat"/>
        <w:jc w:val="both"/>
      </w:pPr>
      <w:r>
        <w:t xml:space="preserve">о намерении провести ________________________________________________ </w:t>
      </w:r>
      <w:proofErr w:type="gramStart"/>
      <w:r>
        <w:t>жилых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    (ненужное зачеркнуть)</w:t>
      </w:r>
    </w:p>
    <w:p w:rsidR="00E439EF" w:rsidRDefault="00E439EF">
      <w:pPr>
        <w:pStyle w:val="ConsPlusNonformat"/>
        <w:jc w:val="both"/>
      </w:pPr>
      <w:r>
        <w:t>помещений по адресу: 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занимаемых (принадлежащих)</w:t>
      </w:r>
    </w:p>
    <w:p w:rsidR="00E439EF" w:rsidRDefault="00E439EF">
      <w:pPr>
        <w:pStyle w:val="ConsPlusNonformat"/>
        <w:jc w:val="both"/>
      </w:pPr>
      <w:r>
        <w:t>______________________________________, --------------------------</w:t>
      </w:r>
    </w:p>
    <w:p w:rsidR="00E439EF" w:rsidRDefault="00E439EF">
      <w:pPr>
        <w:pStyle w:val="ConsPlusNonformat"/>
        <w:jc w:val="both"/>
      </w:pPr>
      <w:r>
        <w:t xml:space="preserve">    (ненужное зачеркнуть)</w:t>
      </w:r>
    </w:p>
    <w:p w:rsidR="00E439EF" w:rsidRDefault="00E439EF">
      <w:pPr>
        <w:pStyle w:val="ConsPlusNonformat"/>
        <w:jc w:val="both"/>
      </w:pPr>
      <w:r>
        <w:t>на основании: 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</w:t>
      </w:r>
      <w:proofErr w:type="gramStart"/>
      <w:r>
        <w:t>(вид и реквизиты правоустанавливающего документа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на переустраиваемое и (или)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__________________________________________________________________________,</w:t>
      </w:r>
    </w:p>
    <w:p w:rsidR="00E439EF" w:rsidRDefault="00E439EF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E439EF" w:rsidRDefault="00E439EF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E439EF" w:rsidRDefault="00E439EF">
      <w:pPr>
        <w:pStyle w:val="ConsPlusNonformat"/>
        <w:jc w:val="both"/>
      </w:pPr>
      <w:r>
        <w:t xml:space="preserve">1. Дать согласие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</w:t>
      </w:r>
      <w:proofErr w:type="gramStart"/>
      <w:r>
        <w:t>(переустройство, перепланировку,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переустройство и перепланировку -</w:t>
      </w:r>
    </w:p>
    <w:p w:rsidR="00E439EF" w:rsidRDefault="00E439EF">
      <w:pPr>
        <w:pStyle w:val="ConsPlusNonformat"/>
        <w:jc w:val="both"/>
      </w:pPr>
      <w:r>
        <w:t xml:space="preserve">                                   нужное указать)</w:t>
      </w:r>
    </w:p>
    <w:p w:rsidR="00E439EF" w:rsidRDefault="00E439EF">
      <w:pPr>
        <w:pStyle w:val="ConsPlusNonformat"/>
        <w:jc w:val="both"/>
      </w:pPr>
      <w:proofErr w:type="gramStart"/>
      <w:r>
        <w:t>жилых  помещений  в  соответствии  с   представленным  проектом  (проектной</w:t>
      </w:r>
      <w:proofErr w:type="gramEnd"/>
    </w:p>
    <w:p w:rsidR="00E439EF" w:rsidRDefault="00E439EF">
      <w:pPr>
        <w:pStyle w:val="ConsPlusNonformat"/>
        <w:jc w:val="both"/>
      </w:pPr>
      <w:r>
        <w:t>документацией).</w:t>
      </w:r>
    </w:p>
    <w:p w:rsidR="00E439EF" w:rsidRDefault="00E439EF">
      <w:pPr>
        <w:pStyle w:val="ConsPlusNonformat"/>
        <w:jc w:val="both"/>
      </w:pPr>
      <w:r>
        <w:t xml:space="preserve">2. Установить </w:t>
      </w:r>
      <w:hyperlink w:anchor="P768" w:history="1">
        <w:r>
          <w:rPr>
            <w:color w:val="0000FF"/>
          </w:rPr>
          <w:t>&lt;*&gt;</w:t>
        </w:r>
      </w:hyperlink>
      <w:r>
        <w:t>:</w:t>
      </w:r>
    </w:p>
    <w:p w:rsidR="00E439EF" w:rsidRDefault="00E439EF">
      <w:pPr>
        <w:pStyle w:val="ConsPlusNonformat"/>
        <w:jc w:val="both"/>
      </w:pPr>
      <w:r>
        <w:t xml:space="preserve">срок  производства  ремонтно-строительных  работ  </w:t>
      </w:r>
      <w:proofErr w:type="gramStart"/>
      <w:r>
        <w:t>с</w:t>
      </w:r>
      <w:proofErr w:type="gramEnd"/>
      <w:r>
        <w:t xml:space="preserve">  "__" _________________</w:t>
      </w:r>
    </w:p>
    <w:p w:rsidR="00E439EF" w:rsidRDefault="00E439EF">
      <w:pPr>
        <w:pStyle w:val="ConsPlusNonformat"/>
        <w:jc w:val="both"/>
      </w:pPr>
      <w:r>
        <w:t>200_ г. по "__" _____________ 200_ г.;</w:t>
      </w:r>
    </w:p>
    <w:p w:rsidR="00E439EF" w:rsidRDefault="00E439EF">
      <w:pPr>
        <w:pStyle w:val="ConsPlusNonformat"/>
        <w:jc w:val="both"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____________ по __________</w:t>
      </w:r>
    </w:p>
    <w:p w:rsidR="00E439EF" w:rsidRDefault="00E439EF">
      <w:pPr>
        <w:pStyle w:val="ConsPlusNonformat"/>
        <w:jc w:val="both"/>
      </w:pPr>
      <w:r>
        <w:t>часов в _______________________ дни.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--------------------------------</w:t>
      </w:r>
    </w:p>
    <w:p w:rsidR="00E439EF" w:rsidRDefault="00E439EF">
      <w:pPr>
        <w:pStyle w:val="ConsPlusNonformat"/>
        <w:jc w:val="both"/>
      </w:pPr>
      <w:bookmarkStart w:id="12" w:name="P768"/>
      <w:bookmarkEnd w:id="12"/>
      <w:r>
        <w:t xml:space="preserve">    &lt;*&gt;  Срок и режим производства ремонтно-строительных работ определяются</w:t>
      </w:r>
    </w:p>
    <w:p w:rsidR="00E439EF" w:rsidRDefault="00E439EF">
      <w:pPr>
        <w:pStyle w:val="ConsPlusNonformat"/>
        <w:jc w:val="both"/>
      </w:pPr>
      <w:r>
        <w:t>в   соответствии   с   заявлением.  В  случае  если  орган,  осуществляющий</w:t>
      </w:r>
    </w:p>
    <w:p w:rsidR="00E439EF" w:rsidRDefault="00E439EF">
      <w:pPr>
        <w:pStyle w:val="ConsPlusNonformat"/>
        <w:jc w:val="both"/>
      </w:pPr>
      <w:r>
        <w:t>согласование,  изменяет  указанные  в  заявлении  срок и режим производства</w:t>
      </w:r>
    </w:p>
    <w:p w:rsidR="00E439EF" w:rsidRDefault="00E439EF">
      <w:pPr>
        <w:pStyle w:val="ConsPlusNonformat"/>
        <w:jc w:val="both"/>
      </w:pPr>
      <w:r>
        <w:t>ремонтно-строительных  работ,  в  решении излагаются мотивы принятия такого</w:t>
      </w:r>
    </w:p>
    <w:p w:rsidR="00E439EF" w:rsidRDefault="00E439EF">
      <w:pPr>
        <w:pStyle w:val="ConsPlusNonformat"/>
        <w:jc w:val="both"/>
      </w:pPr>
      <w:r>
        <w:t>решения.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3.  Обязать заявителя осуществить  переустройство  и  (или)  перепланировку</w:t>
      </w:r>
    </w:p>
    <w:p w:rsidR="00E439EF" w:rsidRDefault="00E439EF">
      <w:pPr>
        <w:pStyle w:val="ConsPlusNonformat"/>
        <w:jc w:val="both"/>
      </w:pPr>
      <w:r>
        <w:t xml:space="preserve">жилого  помещения  в  соответствии с проектом (проектной документацией) и </w:t>
      </w:r>
      <w:proofErr w:type="gramStart"/>
      <w:r>
        <w:t>с</w:t>
      </w:r>
      <w:proofErr w:type="gramEnd"/>
    </w:p>
    <w:p w:rsidR="00E439EF" w:rsidRDefault="00E439EF">
      <w:pPr>
        <w:pStyle w:val="ConsPlusNonformat"/>
        <w:jc w:val="both"/>
      </w:pPr>
      <w:r>
        <w:t>соблюдением требований 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</w:t>
      </w:r>
      <w:proofErr w:type="gramStart"/>
      <w:r>
        <w:t>(указываются реквизиты нормативного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правового акта субъекта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Российской Федерации или акта органа местного</w:t>
      </w:r>
    </w:p>
    <w:p w:rsidR="00E439EF" w:rsidRDefault="00E439EF">
      <w:pPr>
        <w:pStyle w:val="ConsPlusNonformat"/>
        <w:jc w:val="both"/>
      </w:pPr>
      <w:r>
        <w:t xml:space="preserve">                 самоуправления, регламентирующего порядок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__________________________________________________________________________.</w:t>
      </w:r>
    </w:p>
    <w:p w:rsidR="00E439EF" w:rsidRDefault="00E439EF">
      <w:pPr>
        <w:pStyle w:val="ConsPlusNonformat"/>
        <w:jc w:val="both"/>
      </w:pPr>
      <w:r>
        <w:t xml:space="preserve">                  проведения ремонтно-строительных работ</w:t>
      </w:r>
    </w:p>
    <w:p w:rsidR="00E439EF" w:rsidRDefault="00E439EF">
      <w:pPr>
        <w:pStyle w:val="ConsPlusNonformat"/>
        <w:jc w:val="both"/>
      </w:pPr>
      <w:r>
        <w:t xml:space="preserve">         по переустройству и (или) перепланировке жилых помещений)</w:t>
      </w:r>
    </w:p>
    <w:p w:rsidR="00E439EF" w:rsidRDefault="00E439EF">
      <w:pPr>
        <w:pStyle w:val="ConsPlusNonformat"/>
        <w:jc w:val="both"/>
      </w:pPr>
      <w:r>
        <w:t>4.   Установить,   что    приемочная    комиссия    осуществляет    приемку</w:t>
      </w:r>
    </w:p>
    <w:p w:rsidR="00E439EF" w:rsidRDefault="00E439EF">
      <w:pPr>
        <w:pStyle w:val="ConsPlusNonformat"/>
        <w:jc w:val="both"/>
      </w:pPr>
      <w:r>
        <w:t>выполненных  ремонтно-строительных  работ  и  подписание  акта о завершении</w:t>
      </w:r>
    </w:p>
    <w:p w:rsidR="00E439EF" w:rsidRDefault="00E439EF">
      <w:pPr>
        <w:pStyle w:val="ConsPlusNonformat"/>
        <w:jc w:val="both"/>
      </w:pPr>
      <w:r>
        <w:t xml:space="preserve">переустройства  и  (или)  перепланировки  жилого  помещения в </w:t>
      </w:r>
      <w:proofErr w:type="gramStart"/>
      <w:r>
        <w:t>установленном</w:t>
      </w:r>
      <w:proofErr w:type="gramEnd"/>
    </w:p>
    <w:p w:rsidR="00E439EF" w:rsidRDefault="00E439EF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E439EF" w:rsidRDefault="00E439EF">
      <w:pPr>
        <w:pStyle w:val="ConsPlusNonformat"/>
        <w:jc w:val="both"/>
      </w:pPr>
      <w:r>
        <w:t>5.   Приемочной   комиссии   после    подписания    акта    о    завершении</w:t>
      </w:r>
    </w:p>
    <w:p w:rsidR="00E439EF" w:rsidRDefault="00E439EF">
      <w:pPr>
        <w:pStyle w:val="ConsPlusNonformat"/>
        <w:jc w:val="both"/>
      </w:pPr>
      <w:r>
        <w:t>переустройства   и   (или)   перепланировки   жилого   помещения  направить</w:t>
      </w:r>
    </w:p>
    <w:p w:rsidR="00E439EF" w:rsidRDefault="00E439EF">
      <w:pPr>
        <w:pStyle w:val="ConsPlusNonformat"/>
        <w:jc w:val="both"/>
      </w:pPr>
      <w:r>
        <w:t>подписанный акт в орган местного самоуправления.</w:t>
      </w:r>
    </w:p>
    <w:p w:rsidR="00E439EF" w:rsidRDefault="00E439EF">
      <w:pPr>
        <w:pStyle w:val="ConsPlusNonformat"/>
        <w:jc w:val="both"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(наименование структурного подразделения и (или)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Ф.И.О. должностного лица органа,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__________________________________________________________________________.</w:t>
      </w:r>
    </w:p>
    <w:p w:rsidR="00E439EF" w:rsidRDefault="00E439EF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                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</w:t>
      </w:r>
      <w:proofErr w:type="gramStart"/>
      <w:r>
        <w:t>(подпись должностного лица органа,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E439EF" w:rsidRDefault="00E439EF">
      <w:pPr>
        <w:pStyle w:val="ConsPlusNonformat"/>
        <w:jc w:val="both"/>
      </w:pPr>
      <w:r>
        <w:t xml:space="preserve">                                   М.П.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proofErr w:type="gramStart"/>
      <w:r>
        <w:t>Получил: "__" ______ 200_ г. ______________________ (заполняется в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заявителя или    случае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уполномоченного лица    получения</w:t>
      </w:r>
    </w:p>
    <w:p w:rsidR="00E439EF" w:rsidRDefault="00E439EF">
      <w:pPr>
        <w:pStyle w:val="ConsPlusNonformat"/>
        <w:jc w:val="both"/>
      </w:pPr>
      <w:r>
        <w:t xml:space="preserve">                                  заявителей)          решения</w:t>
      </w:r>
    </w:p>
    <w:p w:rsidR="00E439EF" w:rsidRDefault="00E439EF">
      <w:pPr>
        <w:pStyle w:val="ConsPlusNonformat"/>
        <w:jc w:val="both"/>
      </w:pPr>
      <w:r>
        <w:t xml:space="preserve">                                                        лично)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"__" ____________ 200_ г.</w:t>
      </w:r>
    </w:p>
    <w:p w:rsidR="00E439EF" w:rsidRDefault="00E439EF">
      <w:pPr>
        <w:pStyle w:val="ConsPlusNonformat"/>
        <w:jc w:val="both"/>
      </w:pPr>
      <w:proofErr w:type="gramStart"/>
      <w:r>
        <w:t>(заполняется в случае направления</w:t>
      </w:r>
      <w:proofErr w:type="gramEnd"/>
    </w:p>
    <w:p w:rsidR="00E439EF" w:rsidRDefault="00E439EF">
      <w:pPr>
        <w:pStyle w:val="ConsPlusNonformat"/>
        <w:jc w:val="both"/>
      </w:pPr>
      <w:r>
        <w:t>решения по почте)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                    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</w:t>
      </w:r>
      <w:proofErr w:type="gramStart"/>
      <w:r>
        <w:t>(подпись должностного лица,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</w:t>
      </w:r>
      <w:proofErr w:type="gramStart"/>
      <w:r>
        <w:t>направившего</w:t>
      </w:r>
      <w:proofErr w:type="gramEnd"/>
      <w:r>
        <w:t xml:space="preserve"> решение</w:t>
      </w:r>
    </w:p>
    <w:p w:rsidR="00E439EF" w:rsidRDefault="00E439EF">
      <w:pPr>
        <w:pStyle w:val="ConsPlusNonformat"/>
        <w:jc w:val="both"/>
      </w:pPr>
      <w:r>
        <w:t xml:space="preserve">                          в адрес заявител</w:t>
      </w:r>
      <w:proofErr w:type="gramStart"/>
      <w:r>
        <w:t>я(</w:t>
      </w:r>
      <w:proofErr w:type="gramEnd"/>
      <w:r>
        <w:t>ей))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 xml:space="preserve">Приложение N </w:t>
      </w:r>
      <w:hyperlink r:id="rId65" w:history="1">
        <w:r>
          <w:rPr>
            <w:color w:val="0000FF"/>
          </w:rPr>
          <w:t>4</w:t>
        </w:r>
      </w:hyperlink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proofErr w:type="gramStart"/>
      <w:r>
        <w:t>(Бланк органа,</w:t>
      </w:r>
      <w:proofErr w:type="gramEnd"/>
    </w:p>
    <w:p w:rsidR="00E439EF" w:rsidRDefault="00E439EF">
      <w:pPr>
        <w:pStyle w:val="ConsPlusNonformat"/>
        <w:jc w:val="both"/>
      </w:pPr>
      <w:r>
        <w:t>осуществляющего</w:t>
      </w:r>
    </w:p>
    <w:p w:rsidR="00E439EF" w:rsidRDefault="00E439EF">
      <w:pPr>
        <w:pStyle w:val="ConsPlusNonformat"/>
        <w:jc w:val="both"/>
      </w:pPr>
      <w:r>
        <w:t>согласование)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bookmarkStart w:id="13" w:name="P834"/>
      <w:bookmarkEnd w:id="13"/>
      <w:r>
        <w:t xml:space="preserve">                                  РЕШЕНИЕ</w:t>
      </w:r>
    </w:p>
    <w:p w:rsidR="00E439EF" w:rsidRDefault="00E439EF">
      <w:pPr>
        <w:pStyle w:val="ConsPlusNonformat"/>
        <w:jc w:val="both"/>
      </w:pPr>
      <w:r>
        <w:t xml:space="preserve">      об отказе в согласовании переустройства и (или) перепланировки</w:t>
      </w:r>
    </w:p>
    <w:p w:rsidR="00E439EF" w:rsidRDefault="00E439EF">
      <w:pPr>
        <w:pStyle w:val="ConsPlusNonformat"/>
        <w:jc w:val="both"/>
      </w:pPr>
      <w:r>
        <w:t xml:space="preserve">                             жилого помещения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В связи с обращением 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</w:t>
      </w:r>
      <w:proofErr w:type="gramStart"/>
      <w:r>
        <w:t>(Ф.И.О. физического лица, наименование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юридического лица - заявителя)</w:t>
      </w:r>
    </w:p>
    <w:p w:rsidR="00E439EF" w:rsidRDefault="00E439EF">
      <w:pPr>
        <w:pStyle w:val="ConsPlusNonformat"/>
        <w:jc w:val="both"/>
      </w:pPr>
      <w:r>
        <w:t xml:space="preserve">                          переустройство и (или) перепланировку</w:t>
      </w:r>
    </w:p>
    <w:p w:rsidR="00E439EF" w:rsidRDefault="00E439EF">
      <w:pPr>
        <w:pStyle w:val="ConsPlusNonformat"/>
        <w:jc w:val="both"/>
      </w:pPr>
      <w:r>
        <w:t xml:space="preserve">о намерении провести ________________________________________________ </w:t>
      </w:r>
      <w:proofErr w:type="gramStart"/>
      <w:r>
        <w:t>жилых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     (ненужное зачеркнуть)</w:t>
      </w:r>
    </w:p>
    <w:p w:rsidR="00E439EF" w:rsidRDefault="00E439EF">
      <w:pPr>
        <w:pStyle w:val="ConsPlusNonformat"/>
        <w:jc w:val="both"/>
      </w:pPr>
      <w:r>
        <w:t>помещений по адресу: 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занимаемых (принадлежащих)</w:t>
      </w:r>
    </w:p>
    <w:p w:rsidR="00E439EF" w:rsidRDefault="00E439EF">
      <w:pPr>
        <w:pStyle w:val="ConsPlusNonformat"/>
        <w:jc w:val="both"/>
      </w:pPr>
      <w:r>
        <w:t>______________________________________,</w:t>
      </w:r>
    </w:p>
    <w:p w:rsidR="00E439EF" w:rsidRDefault="00E439EF">
      <w:pPr>
        <w:pStyle w:val="ConsPlusNonformat"/>
        <w:jc w:val="both"/>
      </w:pPr>
      <w:r>
        <w:t xml:space="preserve">    (ненужное зачеркнуть)</w:t>
      </w:r>
    </w:p>
    <w:p w:rsidR="00E439EF" w:rsidRDefault="00E439EF">
      <w:pPr>
        <w:pStyle w:val="ConsPlusNonformat"/>
        <w:jc w:val="both"/>
      </w:pPr>
      <w:r>
        <w:t>на основании: 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</w:t>
      </w:r>
      <w:proofErr w:type="gramStart"/>
      <w:r>
        <w:t>(вид и реквизиты правоустанавливающего документа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на переустраиваемое и (или)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__________________________________________________________________________,</w:t>
      </w:r>
    </w:p>
    <w:p w:rsidR="00E439EF" w:rsidRDefault="00E439EF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E439EF" w:rsidRDefault="00E439EF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E439EF" w:rsidRDefault="00E439EF">
      <w:pPr>
        <w:pStyle w:val="ConsPlusNonformat"/>
        <w:jc w:val="both"/>
      </w:pPr>
      <w:r>
        <w:t>Отказать в согласовании 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</w:t>
      </w:r>
      <w:proofErr w:type="gramStart"/>
      <w:r>
        <w:t>(переустройство, перепланировка,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     переустройство и перепланировка -</w:t>
      </w:r>
    </w:p>
    <w:p w:rsidR="00E439EF" w:rsidRDefault="00E439EF">
      <w:pPr>
        <w:pStyle w:val="ConsPlusNonformat"/>
        <w:jc w:val="both"/>
      </w:pPr>
      <w:r>
        <w:lastRenderedPageBreak/>
        <w:t xml:space="preserve">                                     нужное указать)</w:t>
      </w:r>
    </w:p>
    <w:p w:rsidR="00E439EF" w:rsidRDefault="00E439EF">
      <w:pPr>
        <w:pStyle w:val="ConsPlusNonformat"/>
        <w:jc w:val="both"/>
      </w:pPr>
      <w:proofErr w:type="gramStart"/>
      <w:r>
        <w:t>жилых  помещений  в  соответствии  с  представленным  проектом   (проектной</w:t>
      </w:r>
      <w:proofErr w:type="gramEnd"/>
    </w:p>
    <w:p w:rsidR="00E439EF" w:rsidRDefault="00E439EF">
      <w:pPr>
        <w:pStyle w:val="ConsPlusNonformat"/>
        <w:jc w:val="both"/>
      </w:pPr>
      <w:r>
        <w:t>документацией)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На основании 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</w:t>
      </w:r>
      <w:proofErr w:type="gramStart"/>
      <w:r>
        <w:t>(подпись должностного лица органа,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E439EF" w:rsidRDefault="00E439EF">
      <w:pPr>
        <w:pStyle w:val="ConsPlusNonformat"/>
        <w:jc w:val="both"/>
      </w:pPr>
      <w:r>
        <w:t xml:space="preserve">                                   М.П.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 xml:space="preserve">Приложение N </w:t>
      </w:r>
      <w:hyperlink r:id="rId66" w:history="1">
        <w:r>
          <w:rPr>
            <w:color w:val="0000FF"/>
          </w:rPr>
          <w:t>5</w:t>
        </w:r>
      </w:hyperlink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Администрации города Арзамаса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bookmarkStart w:id="14" w:name="P879"/>
      <w:bookmarkEnd w:id="14"/>
      <w:r>
        <w:t xml:space="preserve">                                    АКТ</w:t>
      </w:r>
    </w:p>
    <w:p w:rsidR="00E439EF" w:rsidRDefault="00E439EF">
      <w:pPr>
        <w:pStyle w:val="ConsPlusNonformat"/>
        <w:jc w:val="both"/>
      </w:pPr>
      <w:r>
        <w:t xml:space="preserve">               приемочной комиссии о приемке в эксплуатацию</w:t>
      </w:r>
    </w:p>
    <w:p w:rsidR="00E439EF" w:rsidRDefault="00E439EF">
      <w:pPr>
        <w:pStyle w:val="ConsPlusNonformat"/>
        <w:jc w:val="both"/>
      </w:pPr>
      <w:r>
        <w:t xml:space="preserve">            после завершения переустройства и (или) планировки</w:t>
      </w:r>
    </w:p>
    <w:p w:rsidR="00E439EF" w:rsidRDefault="00E439EF">
      <w:pPr>
        <w:pStyle w:val="ConsPlusNonformat"/>
        <w:jc w:val="both"/>
      </w:pPr>
      <w:r>
        <w:t xml:space="preserve">                             жилого помещения</w:t>
      </w:r>
    </w:p>
    <w:p w:rsidR="00E439EF" w:rsidRDefault="00E439EF">
      <w:pPr>
        <w:pStyle w:val="ConsPlusNonformat"/>
        <w:jc w:val="both"/>
      </w:pPr>
      <w:r>
        <w:t xml:space="preserve">          от "__" __________ 200_ г. 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(местонахождение объекта)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Приемочная   комиссия,  утвержденная  постановлением  администрации  </w:t>
      </w:r>
      <w:proofErr w:type="gramStart"/>
      <w:r>
        <w:t>г</w:t>
      </w:r>
      <w:proofErr w:type="gramEnd"/>
      <w:r>
        <w:t>.</w:t>
      </w:r>
    </w:p>
    <w:p w:rsidR="00E439EF" w:rsidRDefault="00E439EF">
      <w:pPr>
        <w:pStyle w:val="ConsPlusNonformat"/>
        <w:jc w:val="both"/>
      </w:pPr>
      <w:r>
        <w:t>Арзамаса N _____ от "__" __________ 200_ г. 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(наименование органа, назначившего комиссию)</w:t>
      </w:r>
    </w:p>
    <w:p w:rsidR="00E439EF" w:rsidRDefault="00E439EF">
      <w:pPr>
        <w:pStyle w:val="ConsPlusNonformat"/>
        <w:jc w:val="both"/>
      </w:pPr>
      <w:r>
        <w:t>в составе:</w:t>
      </w:r>
    </w:p>
    <w:p w:rsidR="00E439EF" w:rsidRDefault="00E439EF">
      <w:pPr>
        <w:pStyle w:val="ConsPlusNonformat"/>
        <w:jc w:val="both"/>
      </w:pPr>
      <w:r>
        <w:t>председателя ____________________________ 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(фамилия, имя, отчество)            (должность)</w:t>
      </w:r>
    </w:p>
    <w:p w:rsidR="00E439EF" w:rsidRDefault="00E439EF">
      <w:pPr>
        <w:pStyle w:val="ConsPlusNonformat"/>
        <w:jc w:val="both"/>
      </w:pPr>
      <w:r>
        <w:t>зам. председателя ________________________ 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(фамилия, имя, отчество)        (должность)</w:t>
      </w:r>
    </w:p>
    <w:p w:rsidR="00E439EF" w:rsidRDefault="00E439EF">
      <w:pPr>
        <w:pStyle w:val="ConsPlusNonformat"/>
        <w:jc w:val="both"/>
      </w:pPr>
      <w:r>
        <w:t>членов комиссии - представителей:</w:t>
      </w:r>
    </w:p>
    <w:p w:rsidR="00E439EF" w:rsidRDefault="00E439EF">
      <w:pPr>
        <w:pStyle w:val="ConsPlusNonformat"/>
        <w:jc w:val="both"/>
      </w:pPr>
      <w:r>
        <w:t>__________________________________ ____________________________________</w:t>
      </w:r>
    </w:p>
    <w:p w:rsidR="00E439EF" w:rsidRDefault="00E439EF">
      <w:pPr>
        <w:pStyle w:val="ConsPlusNonformat"/>
        <w:jc w:val="both"/>
      </w:pPr>
      <w:r>
        <w:t xml:space="preserve">    (фамилия, имя, отчество)                  (должность)</w:t>
      </w:r>
    </w:p>
    <w:p w:rsidR="00E439EF" w:rsidRDefault="00E439EF">
      <w:pPr>
        <w:pStyle w:val="ConsPlusNonformat"/>
        <w:jc w:val="both"/>
      </w:pPr>
      <w:r>
        <w:t>__________________________________ ____________________________________</w:t>
      </w:r>
    </w:p>
    <w:p w:rsidR="00E439EF" w:rsidRDefault="00E439EF">
      <w:pPr>
        <w:pStyle w:val="ConsPlusNonformat"/>
        <w:jc w:val="both"/>
      </w:pPr>
      <w:r>
        <w:t xml:space="preserve">    (фамилия, имя, отчество)                  (должность)</w:t>
      </w:r>
    </w:p>
    <w:p w:rsidR="00E439EF" w:rsidRDefault="00E439EF">
      <w:pPr>
        <w:pStyle w:val="ConsPlusNonformat"/>
        <w:jc w:val="both"/>
      </w:pPr>
      <w:r>
        <w:t>__________________________________ ____________________________________</w:t>
      </w:r>
    </w:p>
    <w:p w:rsidR="00E439EF" w:rsidRDefault="00E439EF">
      <w:pPr>
        <w:pStyle w:val="ConsPlusNonformat"/>
        <w:jc w:val="both"/>
      </w:pPr>
      <w:r>
        <w:t xml:space="preserve">    (фамилия, имя, отчество)                  (должность)</w:t>
      </w:r>
    </w:p>
    <w:p w:rsidR="00E439EF" w:rsidRDefault="00E439EF">
      <w:pPr>
        <w:pStyle w:val="ConsPlusNonformat"/>
        <w:jc w:val="both"/>
      </w:pPr>
      <w:r>
        <w:t>__________________________________ ____________________________________</w:t>
      </w:r>
    </w:p>
    <w:p w:rsidR="00E439EF" w:rsidRDefault="00E439EF">
      <w:pPr>
        <w:pStyle w:val="ConsPlusNonformat"/>
        <w:jc w:val="both"/>
      </w:pPr>
      <w:r>
        <w:t xml:space="preserve">    (фамилия, имя, отчество)                  (должность)</w:t>
      </w:r>
    </w:p>
    <w:p w:rsidR="00E439EF" w:rsidRDefault="00E439EF">
      <w:pPr>
        <w:pStyle w:val="ConsPlusNonformat"/>
        <w:jc w:val="both"/>
      </w:pPr>
      <w:r>
        <w:t>__________________________________ ____________________________________</w:t>
      </w:r>
    </w:p>
    <w:p w:rsidR="00E439EF" w:rsidRDefault="00E439EF">
      <w:pPr>
        <w:pStyle w:val="ConsPlusNonformat"/>
        <w:jc w:val="both"/>
      </w:pPr>
      <w:r>
        <w:t xml:space="preserve">    (фамилия, имя, отчество)                  (должность)</w:t>
      </w:r>
    </w:p>
    <w:p w:rsidR="00E439EF" w:rsidRDefault="00E439EF">
      <w:pPr>
        <w:pStyle w:val="ConsPlusNonformat"/>
        <w:jc w:val="both"/>
      </w:pPr>
      <w:r>
        <w:t>УСТАНОВИЛА:</w:t>
      </w:r>
    </w:p>
    <w:p w:rsidR="00E439EF" w:rsidRDefault="00E439EF">
      <w:pPr>
        <w:pStyle w:val="ConsPlusNonformat"/>
        <w:jc w:val="both"/>
      </w:pPr>
      <w:r>
        <w:t>1. Заказчиком 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(Ф.И.О.)</w:t>
      </w:r>
    </w:p>
    <w:p w:rsidR="00E439EF" w:rsidRDefault="00E439EF">
      <w:pPr>
        <w:pStyle w:val="ConsPlusNonformat"/>
        <w:jc w:val="both"/>
      </w:pPr>
      <w:r>
        <w:t>предъявлено к приемке в эксплуатацию: 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по адресу: 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(область, район, населенный пункт, микрорайон)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    (квартал, улица, номер дома (корпуса))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2.  Перепланировка  и  (или)  переустройство  жилого  (нежилого)  помещения</w:t>
      </w:r>
    </w:p>
    <w:p w:rsidR="00E439EF" w:rsidRDefault="00E439EF">
      <w:pPr>
        <w:pStyle w:val="ConsPlusNonformat"/>
        <w:jc w:val="both"/>
      </w:pPr>
      <w:r>
        <w:t>осуществлены на основании решения (приказа, распоряжения и др.)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lastRenderedPageBreak/>
        <w:t xml:space="preserve">                (наименование органа, выдавшего разрешение)</w:t>
      </w:r>
    </w:p>
    <w:p w:rsidR="00E439EF" w:rsidRDefault="00E439EF">
      <w:pPr>
        <w:pStyle w:val="ConsPlusNonformat"/>
        <w:jc w:val="both"/>
      </w:pPr>
      <w:r>
        <w:t xml:space="preserve">3. Перепланировка и (или) переустройство </w:t>
      </w:r>
      <w:proofErr w:type="gramStart"/>
      <w:r>
        <w:t>осуществлены</w:t>
      </w:r>
      <w:proofErr w:type="gramEnd"/>
      <w:r>
        <w:t xml:space="preserve"> подрядчиком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(наименование организац</w:t>
      </w:r>
      <w:proofErr w:type="gramStart"/>
      <w:r>
        <w:t>ии и ее</w:t>
      </w:r>
      <w:proofErr w:type="gramEnd"/>
      <w:r>
        <w:t xml:space="preserve"> ведомственная подчиненность)</w:t>
      </w:r>
    </w:p>
    <w:p w:rsidR="00E439EF" w:rsidRDefault="00E439EF">
      <w:pPr>
        <w:pStyle w:val="ConsPlusNonformat"/>
        <w:jc w:val="both"/>
      </w:pPr>
      <w:r>
        <w:t>выполнившим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4.   Проектно-сметная   документация   на   строительство   разработана</w:t>
      </w:r>
    </w:p>
    <w:p w:rsidR="00E439EF" w:rsidRDefault="00E439EF">
      <w:pPr>
        <w:pStyle w:val="ConsPlusNonformat"/>
        <w:jc w:val="both"/>
      </w:pPr>
      <w:r>
        <w:t>проектировщиком: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(наименование организац</w:t>
      </w:r>
      <w:proofErr w:type="gramStart"/>
      <w:r>
        <w:t>ии и ее</w:t>
      </w:r>
      <w:proofErr w:type="gramEnd"/>
      <w:r>
        <w:t xml:space="preserve"> ведомственная подчиненность)</w:t>
      </w:r>
    </w:p>
    <w:p w:rsidR="00E439EF" w:rsidRDefault="00E439EF">
      <w:pPr>
        <w:pStyle w:val="ConsPlusNonformat"/>
        <w:jc w:val="both"/>
      </w:pPr>
      <w:r>
        <w:t>выполнившим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           (наименование частей или разделов документации)</w:t>
      </w:r>
    </w:p>
    <w:p w:rsidR="00E439EF" w:rsidRDefault="00E439EF">
      <w:pPr>
        <w:pStyle w:val="ConsPlusNonformat"/>
        <w:jc w:val="both"/>
      </w:pPr>
      <w:r>
        <w:t>5. Исходные данные для проектирования выданы: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6.  Перепланировка  и  (или)  переустройство  осуществлялись   по   проекту</w:t>
      </w:r>
    </w:p>
    <w:p w:rsidR="00E439EF" w:rsidRDefault="00E439EF">
      <w:pPr>
        <w:pStyle w:val="ConsPlusNonformat"/>
        <w:jc w:val="both"/>
      </w:pPr>
      <w:r>
        <w:t>(типовому, индивидуальному) _______________________________________________</w:t>
      </w:r>
    </w:p>
    <w:p w:rsidR="00E439EF" w:rsidRDefault="00E439EF">
      <w:pPr>
        <w:pStyle w:val="ConsPlusNonformat"/>
        <w:jc w:val="both"/>
      </w:pPr>
      <w:r>
        <w:t>7. Проектно-сметная документация согласована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 (наименование органа, утвердившего проектную документацию на объект)</w:t>
      </w:r>
    </w:p>
    <w:p w:rsidR="00E439EF" w:rsidRDefault="00E439EF">
      <w:pPr>
        <w:pStyle w:val="ConsPlusNonformat"/>
        <w:jc w:val="both"/>
      </w:pPr>
      <w:r>
        <w:t>от "__" __________ 200 г. N _____</w:t>
      </w:r>
    </w:p>
    <w:p w:rsidR="00E439EF" w:rsidRDefault="00E439EF">
      <w:pPr>
        <w:pStyle w:val="ConsPlusNonformat"/>
        <w:jc w:val="both"/>
      </w:pPr>
      <w:r>
        <w:t xml:space="preserve">8.  Переустройство  и  (или)  перепланировка   помещения   осуществлены   </w:t>
      </w:r>
      <w:proofErr w:type="gramStart"/>
      <w:r>
        <w:t>в</w:t>
      </w:r>
      <w:proofErr w:type="gramEnd"/>
    </w:p>
    <w:p w:rsidR="00E439EF" w:rsidRDefault="00E439EF">
      <w:pPr>
        <w:pStyle w:val="ConsPlusNonformat"/>
        <w:jc w:val="both"/>
      </w:pPr>
      <w:r>
        <w:t>сроки:</w:t>
      </w:r>
    </w:p>
    <w:p w:rsidR="00E439EF" w:rsidRDefault="00E439EF">
      <w:pPr>
        <w:pStyle w:val="ConsPlusNonformat"/>
        <w:jc w:val="both"/>
      </w:pPr>
      <w:r>
        <w:t>начало работ _________________</w:t>
      </w:r>
    </w:p>
    <w:p w:rsidR="00E439EF" w:rsidRDefault="00E439EF">
      <w:pPr>
        <w:pStyle w:val="ConsPlusNonformat"/>
        <w:jc w:val="both"/>
      </w:pPr>
      <w:r>
        <w:t>окончание работ ______________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Предъявленное  к приемке в эксплуатацию  нежилое  (жилое)  помещение  имеет</w:t>
      </w:r>
    </w:p>
    <w:p w:rsidR="00E439EF" w:rsidRDefault="00E439EF">
      <w:pPr>
        <w:pStyle w:val="ConsPlusNonformat"/>
        <w:jc w:val="both"/>
      </w:pPr>
      <w:r>
        <w:t>следующие показатели:</w:t>
      </w:r>
    </w:p>
    <w:p w:rsidR="00E439EF" w:rsidRDefault="00E439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1"/>
        <w:gridCol w:w="1644"/>
        <w:gridCol w:w="1701"/>
      </w:tblGrid>
      <w:tr w:rsidR="00E439EF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439EF" w:rsidRDefault="00E439E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39EF" w:rsidRDefault="00E439E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439EF" w:rsidRDefault="00E439EF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39EF" w:rsidRDefault="00E439EF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E439E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E439EF" w:rsidRDefault="00E439EF">
            <w:pPr>
              <w:pStyle w:val="ConsPlusNormal"/>
            </w:pPr>
            <w: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439EF" w:rsidRDefault="00E439E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E439EF" w:rsidRDefault="00E4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439EF" w:rsidRDefault="00E439EF">
            <w:pPr>
              <w:pStyle w:val="ConsPlusNormal"/>
            </w:pPr>
          </w:p>
        </w:tc>
      </w:tr>
      <w:tr w:rsidR="00E439E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</w:pPr>
            <w:r>
              <w:t>Число этажей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  <w:jc w:val="center"/>
            </w:pPr>
            <w:r>
              <w:t>1 этаж</w:t>
            </w:r>
          </w:p>
        </w:tc>
      </w:tr>
      <w:tr w:rsidR="00E439E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</w:pPr>
            <w: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39EF" w:rsidRDefault="00E439EF">
            <w:pPr>
              <w:pStyle w:val="ConsPlusNormal"/>
            </w:pPr>
          </w:p>
        </w:tc>
      </w:tr>
      <w:tr w:rsidR="00E439EF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E439EF" w:rsidRDefault="00E439EF">
            <w:pPr>
              <w:pStyle w:val="ConsPlusNormal"/>
            </w:pPr>
            <w: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439EF" w:rsidRDefault="00E439E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439EF" w:rsidRDefault="00E439E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439EF" w:rsidRDefault="00E439EF">
            <w:pPr>
              <w:pStyle w:val="ConsPlusNormal"/>
            </w:pP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r>
        <w:t>9.  Технологические  и   архитектурно-</w:t>
      </w:r>
      <w:proofErr w:type="gramStart"/>
      <w:r>
        <w:t>строительные   решения</w:t>
      </w:r>
      <w:proofErr w:type="gramEnd"/>
      <w:r>
        <w:t xml:space="preserve">   по   объекту</w:t>
      </w:r>
    </w:p>
    <w:p w:rsidR="00E439EF" w:rsidRDefault="00E439EF">
      <w:pPr>
        <w:pStyle w:val="ConsPlusNonformat"/>
        <w:jc w:val="both"/>
      </w:pPr>
      <w:r>
        <w:t>характеризуются следующими данными: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 xml:space="preserve">  </w:t>
      </w:r>
      <w:proofErr w:type="gramStart"/>
      <w:r>
        <w:t>(краткие технические характеристики по особенностям его размещения, по</w:t>
      </w:r>
      <w:proofErr w:type="gramEnd"/>
    </w:p>
    <w:p w:rsidR="00E439EF" w:rsidRDefault="00E439EF">
      <w:pPr>
        <w:pStyle w:val="ConsPlusNonformat"/>
        <w:jc w:val="both"/>
      </w:pPr>
      <w:r>
        <w:t xml:space="preserve">  планировке, этажности, основным материалам и конструкциям, </w:t>
      </w:r>
      <w:proofErr w:type="gramStart"/>
      <w:r>
        <w:t>инженерному</w:t>
      </w:r>
      <w:proofErr w:type="gramEnd"/>
    </w:p>
    <w:p w:rsidR="00E439EF" w:rsidRDefault="00E439EF">
      <w:pPr>
        <w:pStyle w:val="ConsPlusNonformat"/>
        <w:jc w:val="both"/>
      </w:pPr>
      <w:r>
        <w:t xml:space="preserve">                       и техническому оборудованию)</w:t>
      </w:r>
    </w:p>
    <w:p w:rsidR="00E439EF" w:rsidRDefault="00E439EF">
      <w:pPr>
        <w:pStyle w:val="ConsPlusNonformat"/>
        <w:jc w:val="both"/>
      </w:pPr>
      <w:r>
        <w:t xml:space="preserve">10.  На  основании  осмотра  объекта  и  ознакомления   с   </w:t>
      </w:r>
      <w:proofErr w:type="gramStart"/>
      <w:r>
        <w:t>соответствующей</w:t>
      </w:r>
      <w:proofErr w:type="gramEnd"/>
    </w:p>
    <w:p w:rsidR="00E439EF" w:rsidRDefault="00E439EF">
      <w:pPr>
        <w:pStyle w:val="ConsPlusNonformat"/>
        <w:jc w:val="both"/>
      </w:pPr>
      <w:r>
        <w:t>документацией даны оценки прогрессивности решений: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Решение приемочной комиссии</w:t>
      </w:r>
    </w:p>
    <w:p w:rsidR="00E439EF" w:rsidRDefault="00E439EF">
      <w:pPr>
        <w:pStyle w:val="ConsPlusNonformat"/>
        <w:jc w:val="both"/>
      </w:pPr>
      <w:proofErr w:type="gramStart"/>
      <w:r>
        <w:t>Предъявленный</w:t>
      </w:r>
      <w:proofErr w:type="gramEnd"/>
      <w:r>
        <w:t xml:space="preserve"> к приемке:</w:t>
      </w:r>
    </w:p>
    <w:p w:rsidR="00E439EF" w:rsidRDefault="00E439EF">
      <w:pPr>
        <w:pStyle w:val="ConsPlusNonformat"/>
        <w:jc w:val="both"/>
      </w:pPr>
      <w:r>
        <w:t>___________________________________________________________________________</w:t>
      </w:r>
    </w:p>
    <w:p w:rsidR="00E439EF" w:rsidRDefault="00E439EF">
      <w:pPr>
        <w:pStyle w:val="ConsPlusNonformat"/>
        <w:jc w:val="both"/>
      </w:pPr>
      <w:r>
        <w:lastRenderedPageBreak/>
        <w:t xml:space="preserve">                          (наименование объекта)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 xml:space="preserve">                          ПРИНЯТЬ В ЭКСПЛУАТАЦИЮ</w:t>
      </w:r>
    </w:p>
    <w:p w:rsidR="00E439EF" w:rsidRDefault="00E439EF">
      <w:pPr>
        <w:pStyle w:val="ConsPlusNonformat"/>
        <w:jc w:val="both"/>
      </w:pPr>
    </w:p>
    <w:p w:rsidR="00E439EF" w:rsidRDefault="00E439EF">
      <w:pPr>
        <w:pStyle w:val="ConsPlusNonformat"/>
        <w:jc w:val="both"/>
      </w:pPr>
      <w:r>
        <w:t>Председатель приемочной комиссии:      _______________ 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E439EF" w:rsidRDefault="00E439EF">
      <w:pPr>
        <w:pStyle w:val="ConsPlusNonformat"/>
        <w:jc w:val="both"/>
      </w:pPr>
      <w:r>
        <w:t>Зам. председателя приемочной комиссии: _______________ 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E439EF" w:rsidRDefault="00E439EF">
      <w:pPr>
        <w:pStyle w:val="ConsPlusNonformat"/>
        <w:jc w:val="both"/>
      </w:pPr>
      <w:r>
        <w:t>Члены приемочной комиссии:             _______________ ____________________</w:t>
      </w:r>
    </w:p>
    <w:p w:rsidR="00E439EF" w:rsidRDefault="00E439EF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right"/>
        <w:outlineLvl w:val="1"/>
      </w:pPr>
      <w:r>
        <w:t xml:space="preserve">Приложение N </w:t>
      </w:r>
      <w:hyperlink r:id="rId67" w:history="1">
        <w:r>
          <w:rPr>
            <w:color w:val="0000FF"/>
          </w:rPr>
          <w:t>6</w:t>
        </w:r>
      </w:hyperlink>
    </w:p>
    <w:p w:rsidR="00E439EF" w:rsidRDefault="00E439EF">
      <w:pPr>
        <w:pStyle w:val="ConsPlusNormal"/>
        <w:jc w:val="right"/>
      </w:pPr>
      <w:r>
        <w:t>к Административному регламенту,</w:t>
      </w:r>
    </w:p>
    <w:p w:rsidR="00E439EF" w:rsidRDefault="00E439E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439EF" w:rsidRDefault="00E439EF">
      <w:pPr>
        <w:pStyle w:val="ConsPlusNormal"/>
        <w:jc w:val="right"/>
      </w:pPr>
      <w:r>
        <w:t>от 28.06.2012 N 1152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jc w:val="center"/>
      </w:pPr>
      <w:bookmarkStart w:id="15" w:name="P1012"/>
      <w:bookmarkEnd w:id="15"/>
      <w:r>
        <w:t>БЛОК-СХЕМА</w:t>
      </w:r>
    </w:p>
    <w:p w:rsidR="00E439EF" w:rsidRDefault="00E439EF">
      <w:pPr>
        <w:pStyle w:val="ConsPlusNormal"/>
        <w:jc w:val="center"/>
      </w:pPr>
      <w:r>
        <w:t>ПРЕДОСТАВЛЕНИЯ МУНИЦИПАЛЬНОЙ УСЛУГИ "СОГЛАСОВАНИЕ</w:t>
      </w:r>
    </w:p>
    <w:p w:rsidR="00E439EF" w:rsidRDefault="00E439EF">
      <w:pPr>
        <w:pStyle w:val="ConsPlusNormal"/>
        <w:jc w:val="center"/>
      </w:pPr>
      <w:r>
        <w:t>ПЕРЕУСТРОЙСТВА И (ИЛИ) ПЕРЕПЛАНИРОВКИ ЖИЛОГО ПОМЕЩЕНИЯ"</w:t>
      </w:r>
    </w:p>
    <w:p w:rsidR="00E439EF" w:rsidRDefault="00E439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9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9EF" w:rsidRDefault="00E439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E439EF" w:rsidRDefault="00E439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68" w:history="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19.09.2017 </w:t>
            </w:r>
            <w:hyperlink r:id="rId69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 Прием заявления и документов на предоставление муниципальной услуги   │</w:t>
      </w:r>
    </w:p>
    <w:p w:rsidR="00E439EF" w:rsidRDefault="00E439EF">
      <w:pPr>
        <w:pStyle w:val="ConsPlusNonformat"/>
        <w:jc w:val="both"/>
      </w:pPr>
      <w:r>
        <w:t>│      специалистами МФЦ и направление их в Комиссию на рассмотрение      │</w:t>
      </w:r>
    </w:p>
    <w:p w:rsidR="00E439EF" w:rsidRDefault="00E439EF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└──────────────┬─────────────────────────────────────────┬────────────────┘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  \/                           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 xml:space="preserve">│ Запрос документов по каналам ├────────&gt;│  Приостановление или отказ </w:t>
      </w:r>
      <w:proofErr w:type="gramStart"/>
      <w:r>
        <w:t>в</w:t>
      </w:r>
      <w:proofErr w:type="gramEnd"/>
      <w:r>
        <w:t xml:space="preserve">   │</w:t>
      </w:r>
    </w:p>
    <w:p w:rsidR="00E439EF" w:rsidRDefault="00E439EF">
      <w:pPr>
        <w:pStyle w:val="ConsPlusNonformat"/>
        <w:jc w:val="both"/>
      </w:pPr>
      <w:r>
        <w:t xml:space="preserve">│      </w:t>
      </w:r>
      <w:proofErr w:type="gramStart"/>
      <w:r>
        <w:t>межведомственного</w:t>
      </w:r>
      <w:proofErr w:type="gramEnd"/>
      <w:r>
        <w:t xml:space="preserve">       │         │  предоставлении муниципальной  │</w:t>
      </w:r>
    </w:p>
    <w:p w:rsidR="00E439EF" w:rsidRDefault="00E439EF">
      <w:pPr>
        <w:pStyle w:val="ConsPlusNonformat"/>
        <w:jc w:val="both"/>
      </w:pPr>
      <w:r>
        <w:t>│       взаимодействия и       │         │             услуги             │</w:t>
      </w:r>
    </w:p>
    <w:p w:rsidR="00E439EF" w:rsidRDefault="00E439EF">
      <w:pPr>
        <w:pStyle w:val="ConsPlusNonformat"/>
        <w:jc w:val="both"/>
      </w:pPr>
      <w:r>
        <w:t>└─────────────┬────────────────┘         └────────────────────────────────┘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 Оформление личного дела    │</w:t>
      </w:r>
    </w:p>
    <w:p w:rsidR="00E439EF" w:rsidRDefault="00E439EF">
      <w:pPr>
        <w:pStyle w:val="ConsPlusNonformat"/>
        <w:jc w:val="both"/>
      </w:pPr>
      <w:r>
        <w:t>└─────────────┬────────────────┘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Предварительное рассмотрение документов, принятие и оформление решения  │</w:t>
      </w:r>
    </w:p>
    <w:p w:rsidR="00E439EF" w:rsidRDefault="00E439EF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└────────────┬───────────────────────────────────────────┬────────────────┘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\/                             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  Решение о согласовании    │         │</w:t>
      </w:r>
      <w:proofErr w:type="gramStart"/>
      <w:r>
        <w:t>Решение</w:t>
      </w:r>
      <w:proofErr w:type="gramEnd"/>
      <w:r>
        <w:t xml:space="preserve"> об отказе в согласовании│</w:t>
      </w:r>
    </w:p>
    <w:p w:rsidR="00E439EF" w:rsidRDefault="00E439EF">
      <w:pPr>
        <w:pStyle w:val="ConsPlusNonformat"/>
        <w:jc w:val="both"/>
      </w:pPr>
      <w:r>
        <w:t>│       переустройства и       │         │     переустройства и (или)     │</w:t>
      </w:r>
    </w:p>
    <w:p w:rsidR="00E439EF" w:rsidRDefault="00E439EF">
      <w:pPr>
        <w:pStyle w:val="ConsPlusNonformat"/>
        <w:jc w:val="both"/>
      </w:pPr>
      <w:r>
        <w:t>│    перепланировки жилого     │         │перепланировки жилого помещения │</w:t>
      </w:r>
    </w:p>
    <w:p w:rsidR="00E439EF" w:rsidRDefault="00E439EF">
      <w:pPr>
        <w:pStyle w:val="ConsPlusNonformat"/>
        <w:jc w:val="both"/>
      </w:pPr>
      <w:r>
        <w:t>│          помещения           │         │                                │</w:t>
      </w:r>
    </w:p>
    <w:p w:rsidR="00E439EF" w:rsidRDefault="00E439EF">
      <w:pPr>
        <w:pStyle w:val="ConsPlusNonformat"/>
        <w:jc w:val="both"/>
      </w:pPr>
      <w:r>
        <w:t>└───────────┬──────────────────┘         └───────────────┬────────────────┘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\/                              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 Направление принятого решения о согласовании переустройства и (или)   │</w:t>
      </w:r>
    </w:p>
    <w:p w:rsidR="00E439EF" w:rsidRDefault="00E439EF">
      <w:pPr>
        <w:pStyle w:val="ConsPlusNonformat"/>
        <w:jc w:val="both"/>
      </w:pPr>
      <w:r>
        <w:t>│  перепланировки жилого помещения или решения об отказе в согласовании   │</w:t>
      </w:r>
    </w:p>
    <w:p w:rsidR="00E439EF" w:rsidRDefault="00E439EF">
      <w:pPr>
        <w:pStyle w:val="ConsPlusNonformat"/>
        <w:jc w:val="both"/>
      </w:pPr>
      <w:r>
        <w:t xml:space="preserve">│    переустройства и (или) перепланировки жилого помещения в МФЦ </w:t>
      </w:r>
      <w:proofErr w:type="gramStart"/>
      <w:r>
        <w:t>для</w:t>
      </w:r>
      <w:proofErr w:type="gramEnd"/>
      <w:r>
        <w:t xml:space="preserve">     │</w:t>
      </w:r>
    </w:p>
    <w:p w:rsidR="00E439EF" w:rsidRDefault="00E439EF">
      <w:pPr>
        <w:pStyle w:val="ConsPlusNonformat"/>
        <w:jc w:val="both"/>
      </w:pPr>
      <w:r>
        <w:t>│                последующей выдачи заявителю (заявителям)                │</w:t>
      </w:r>
    </w:p>
    <w:p w:rsidR="00E439EF" w:rsidRDefault="00E439EF">
      <w:pPr>
        <w:pStyle w:val="ConsPlusNonformat"/>
        <w:jc w:val="both"/>
      </w:pPr>
      <w:r>
        <w:lastRenderedPageBreak/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         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Выдача заявителю (заявителям) решения о согласовании переустройства и  │</w:t>
      </w:r>
    </w:p>
    <w:p w:rsidR="00E439EF" w:rsidRDefault="00E439EF">
      <w:pPr>
        <w:pStyle w:val="ConsPlusNonformat"/>
        <w:jc w:val="both"/>
      </w:pPr>
      <w:r>
        <w:t xml:space="preserve">│      (или) перепланировки жилого помещения или решения об отказе </w:t>
      </w:r>
      <w:proofErr w:type="gramStart"/>
      <w:r>
        <w:t>в</w:t>
      </w:r>
      <w:proofErr w:type="gramEnd"/>
      <w:r>
        <w:t xml:space="preserve">      │</w:t>
      </w:r>
    </w:p>
    <w:p w:rsidR="00E439EF" w:rsidRDefault="00E439EF">
      <w:pPr>
        <w:pStyle w:val="ConsPlusNonformat"/>
        <w:jc w:val="both"/>
      </w:pPr>
      <w:r>
        <w:t>│</w:t>
      </w:r>
      <w:proofErr w:type="gramStart"/>
      <w:r>
        <w:t>согласовании</w:t>
      </w:r>
      <w:proofErr w:type="gramEnd"/>
      <w:r>
        <w:t xml:space="preserve"> переустройства и (или) перепланировки жилого помещения в МФЦ│</w:t>
      </w:r>
    </w:p>
    <w:p w:rsidR="00E439EF" w:rsidRDefault="00E439EF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E439EF" w:rsidRDefault="00E439EF">
      <w:pPr>
        <w:pStyle w:val="ConsPlusNonformat"/>
        <w:jc w:val="both"/>
      </w:pPr>
      <w:r>
        <w:t xml:space="preserve">                                  \/</w:t>
      </w:r>
    </w:p>
    <w:p w:rsidR="00E439EF" w:rsidRDefault="00E43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39EF" w:rsidRDefault="00E439EF">
      <w:pPr>
        <w:pStyle w:val="ConsPlusNonformat"/>
        <w:jc w:val="both"/>
      </w:pPr>
      <w:r>
        <w:t>│   Направление акта приемочной комиссии о приемке в эксплуатацию после   │</w:t>
      </w:r>
    </w:p>
    <w:p w:rsidR="00E439EF" w:rsidRDefault="00E439EF">
      <w:pPr>
        <w:pStyle w:val="ConsPlusNonformat"/>
        <w:jc w:val="both"/>
      </w:pPr>
      <w:r>
        <w:t xml:space="preserve">│   завершения переустройства и (или) перепланировки жилого помещения </w:t>
      </w:r>
      <w:proofErr w:type="gramStart"/>
      <w:r>
        <w:t>в</w:t>
      </w:r>
      <w:proofErr w:type="gramEnd"/>
      <w:r>
        <w:t xml:space="preserve">   │</w:t>
      </w:r>
    </w:p>
    <w:p w:rsidR="00E439EF" w:rsidRDefault="00E439EF">
      <w:pPr>
        <w:pStyle w:val="ConsPlusNonformat"/>
        <w:jc w:val="both"/>
      </w:pPr>
      <w:r>
        <w:t xml:space="preserve">│     </w:t>
      </w:r>
      <w:proofErr w:type="spellStart"/>
      <w:r>
        <w:t>Арзамасский</w:t>
      </w:r>
      <w:proofErr w:type="spellEnd"/>
      <w:r>
        <w:t xml:space="preserve"> отдел Управления Федеральной службы государственной     │</w:t>
      </w:r>
    </w:p>
    <w:p w:rsidR="00E439EF" w:rsidRDefault="00E439EF">
      <w:pPr>
        <w:pStyle w:val="ConsPlusNonformat"/>
        <w:jc w:val="both"/>
      </w:pPr>
      <w:r>
        <w:t>│       регистрации кадастра и картографии по Нижегородской области       │</w:t>
      </w:r>
    </w:p>
    <w:p w:rsidR="00E439EF" w:rsidRDefault="00E439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ind w:firstLine="540"/>
        <w:jc w:val="both"/>
      </w:pPr>
    </w:p>
    <w:p w:rsidR="00E439EF" w:rsidRDefault="00E43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4B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F"/>
    <w:rsid w:val="00057C48"/>
    <w:rsid w:val="00E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9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9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2C633340E6565417A1858F009293890DDBE9669FB98D54BC1562A5CD2B835B1CCEBBC7DAFE8C57D71846847D50C67E992CF6DBDD1FECC38D119B89MDwBH" TargetMode="External"/><Relationship Id="rId18" Type="http://schemas.openxmlformats.org/officeDocument/2006/relationships/hyperlink" Target="consultantplus://offline/ref=EB2C633340E6565417A1858F009293890DDBE9669FBA8E54B91D62A5CD2B835B1CCEBBC7DAFE8C57D718428C7050C67E992CF6DBDD1FECC38D119B89MDwBH" TargetMode="External"/><Relationship Id="rId26" Type="http://schemas.openxmlformats.org/officeDocument/2006/relationships/hyperlink" Target="consultantplus://offline/ref=EB2C633340E6565417A1858F009293890DDBE9669FB88E54B81362A5CD2B835B1CCEBBC7DAFE8C57D718428D7C50C67E992CF6DBDD1FECC38D119B89MDwBH" TargetMode="External"/><Relationship Id="rId39" Type="http://schemas.openxmlformats.org/officeDocument/2006/relationships/hyperlink" Target="consultantplus://offline/ref=EB2C633340E6565417A1858F009293890DDBE96697BC8354B81E3FAFC5728F591BC1E4D0DDB78056D718458B7E0FC36B8874FAD8C100EFDF91139AM8w1H" TargetMode="External"/><Relationship Id="rId21" Type="http://schemas.openxmlformats.org/officeDocument/2006/relationships/hyperlink" Target="consultantplus://offline/ref=EB2C633340E6565417A1858F009293890DDBE96697BC8354B81E3FAFC5728F591BC1E4D0DDB78056D718438D7E0FC36B8874FAD8C100EFDF91139AM8w1H" TargetMode="External"/><Relationship Id="rId34" Type="http://schemas.openxmlformats.org/officeDocument/2006/relationships/hyperlink" Target="consultantplus://offline/ref=EB2C633340E6565417A1858F009293890DDBE9669FB98D54BC1562A5CD2B835B1CCEBBC7DAFE8C57D71846847D50C67E992CF6DBDD1FECC38D119B89MDwBH" TargetMode="External"/><Relationship Id="rId42" Type="http://schemas.openxmlformats.org/officeDocument/2006/relationships/hyperlink" Target="consultantplus://offline/ref=EB2C633340E6565417A1858F009293890DDBE96697BC8354B81E3FAFC5728F591BC1E4D0DDB78056D7184A8A7E0FC36B8874FAD8C100EFDF91139AM8w1H" TargetMode="External"/><Relationship Id="rId47" Type="http://schemas.openxmlformats.org/officeDocument/2006/relationships/hyperlink" Target="consultantplus://offline/ref=EB2C633340E6565417A1858F009293890DDBE96696BC8D53B81E3FAFC5728F591BC1E4C2DDEF8C57D506438E6B59922EMDw4H" TargetMode="External"/><Relationship Id="rId50" Type="http://schemas.openxmlformats.org/officeDocument/2006/relationships/hyperlink" Target="consultantplus://offline/ref=EB2C633340E6565417A1858F009293890DDBE96697BC8354B81E3FAFC5728F591BC1E4D0DDB78056D719438C7E0FC36B8874FAD8C100EFDF91139AM8w1H" TargetMode="External"/><Relationship Id="rId55" Type="http://schemas.openxmlformats.org/officeDocument/2006/relationships/hyperlink" Target="consultantplus://offline/ref=EB2C633340E6565417A1858F009293890DDBE96697BC8354B81E3FAFC5728F591BC1E4D0DDB78056D71946847E0FC36B8874FAD8C100EFDF91139AM8w1H" TargetMode="External"/><Relationship Id="rId63" Type="http://schemas.openxmlformats.org/officeDocument/2006/relationships/hyperlink" Target="consultantplus://offline/ref=EB2C633340E6565417A1858F009293890DDBE96697BC8354B81E3FAFC5728F591BC1E4D0DDB78056D71A408A7E0FC36B8874FAD8C100EFDF91139AM8w1H" TargetMode="External"/><Relationship Id="rId68" Type="http://schemas.openxmlformats.org/officeDocument/2006/relationships/hyperlink" Target="consultantplus://offline/ref=EB2C633340E6565417A1858F009293890DDBE96697BC8354B81E3FAFC5728F591BC1E4D0DDB78056D71A40847E0FC36B8874FAD8C100EFDF91139AM8w1H" TargetMode="External"/><Relationship Id="rId7" Type="http://schemas.openxmlformats.org/officeDocument/2006/relationships/hyperlink" Target="consultantplus://offline/ref=EB2C633340E6565417A1858F009293890DDBE9669FBD8855BD1C62A5CD2B835B1CCEBBC7DAFE8C57D718428C7050C67E992CF6DBDD1FECC38D119B89MDwB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2C633340E6565417A1858F009293890DDBE96697BC8354B81E3FAFC5728F591BC1E4D0DDB78056D71842897E0FC36B8874FAD8C100EFDF91139AM8w1H" TargetMode="External"/><Relationship Id="rId29" Type="http://schemas.openxmlformats.org/officeDocument/2006/relationships/hyperlink" Target="consultantplus://offline/ref=EB2C633340E6565417A19B8216FECC8C08D8B06E95E8D604B4146AF79A2BCD1E12CBB0939CBD865D834906D9785A9031DC7BE5D8DF00ME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C633340E6565417A1858F009293890DDBE96697BC8354B81E3FAFC5728F591BC1E4D0DDB78056D71842897E0FC36B8874FAD8C100EFDF91139AM8w1H" TargetMode="External"/><Relationship Id="rId11" Type="http://schemas.openxmlformats.org/officeDocument/2006/relationships/hyperlink" Target="consultantplus://offline/ref=EB2C633340E6565417A1858F009293890DDBE96697BE8D58B91E3FAFC5728F591BC1E4D0DDB78056D718438C7E0FC36B8874FAD8C100EFDF91139AM8w1H" TargetMode="External"/><Relationship Id="rId24" Type="http://schemas.openxmlformats.org/officeDocument/2006/relationships/hyperlink" Target="consultantplus://offline/ref=EB2C633340E6565417A1858F009293890DDBE9669FBD8855BD1C62A5CD2B835B1CCEBBC7DAFE8C57D718428D7750C67E992CF6DBDD1FECC38D119B89MDwBH" TargetMode="External"/><Relationship Id="rId32" Type="http://schemas.openxmlformats.org/officeDocument/2006/relationships/hyperlink" Target="consultantplus://offline/ref=EB2C633340E6565417A19B8216FECC8C09D3B76999B98106E54164F2927B850E5C8EBD9299BA8051D71316DD310E9F2EDF67FAD8C103EDC0M9wAH" TargetMode="External"/><Relationship Id="rId37" Type="http://schemas.openxmlformats.org/officeDocument/2006/relationships/hyperlink" Target="consultantplus://offline/ref=EB2C633340E6565417A1858F009293890DDBE96697BC8354B81E3FAFC5728F591BC1E4D0DDB78056D71844887E0FC36B8874FAD8C100EFDF91139AM8w1H" TargetMode="External"/><Relationship Id="rId40" Type="http://schemas.openxmlformats.org/officeDocument/2006/relationships/hyperlink" Target="consultantplus://offline/ref=EB2C633340E6565417A1858F009293890DDBE96697BC8354B81E3FAFC5728F591BC1E4D0DDB78056D71845857E0FC36B8874FAD8C100EFDF91139AM8w1H" TargetMode="External"/><Relationship Id="rId45" Type="http://schemas.openxmlformats.org/officeDocument/2006/relationships/hyperlink" Target="consultantplus://offline/ref=EB2C633340E6565417A19B8216FECC8C0BD8B46F97B88106E54164F2927B850E5C8EBD9299BA8155DF1316DD310E9F2EDF67FAD8C103EDC0M9wAH" TargetMode="External"/><Relationship Id="rId53" Type="http://schemas.openxmlformats.org/officeDocument/2006/relationships/hyperlink" Target="consultantplus://offline/ref=EB2C633340E6565417A1858F009293890DDBE96697BC8354B81E3FAFC5728F591BC1E4D0DDB78056D719408A7E0FC36B8874FAD8C100EFDF91139AM8w1H" TargetMode="External"/><Relationship Id="rId58" Type="http://schemas.openxmlformats.org/officeDocument/2006/relationships/hyperlink" Target="consultantplus://offline/ref=EB2C633340E6565417A1858F009293890DDBE96697BC8354B81E3FAFC5728F591BC1E4D0DDB78056D719478B7E0FC36B8874FAD8C100EFDF91139AM8w1H" TargetMode="External"/><Relationship Id="rId66" Type="http://schemas.openxmlformats.org/officeDocument/2006/relationships/hyperlink" Target="consultantplus://offline/ref=EB2C633340E6565417A1858F009293890DDBE96697BC8354B81E3FAFC5728F591BC1E4D0DDB78056D71A408B7E0FC36B8874FAD8C100EFDF91139AM8w1H" TargetMode="External"/><Relationship Id="rId5" Type="http://schemas.openxmlformats.org/officeDocument/2006/relationships/hyperlink" Target="consultantplus://offline/ref=EB2C633340E6565417A1858F009293890DDBE9669FBA8F51B81C62A5CD2B835B1CCEBBC7DAFE8C57D718428D7150C67E992CF6DBDD1FECC38D119B89MDwBH" TargetMode="External"/><Relationship Id="rId15" Type="http://schemas.openxmlformats.org/officeDocument/2006/relationships/hyperlink" Target="consultantplus://offline/ref=EB2C633340E6565417A1858F009293890DDBE9669FBA8F51B81C62A5CD2B835B1CCEBBC7DAFE8C57D718428D7150C67E992CF6DBDD1FECC38D119B89MDwBH" TargetMode="External"/><Relationship Id="rId23" Type="http://schemas.openxmlformats.org/officeDocument/2006/relationships/hyperlink" Target="consultantplus://offline/ref=EB2C633340E6565417A1858F009293890DDBE9669FBD8855BD1C62A5CD2B835B1CCEBBC7DAFE8C57D718428D7750C67E992CF6DBDD1FECC38D119B89MDwBH" TargetMode="External"/><Relationship Id="rId28" Type="http://schemas.openxmlformats.org/officeDocument/2006/relationships/hyperlink" Target="consultantplus://offline/ref=EB2C633340E6565417A1858F009293890DDBE96697BC8354B81E3FAFC5728F591BC1E4D0DDB78056D718478C7E0FC36B8874FAD8C100EFDF91139AM8w1H" TargetMode="External"/><Relationship Id="rId36" Type="http://schemas.openxmlformats.org/officeDocument/2006/relationships/hyperlink" Target="consultantplus://offline/ref=EB2C633340E6565417A19B8216FECC8C09D3BE699EB68106E54164F2927B850E5C8EBD9299BA8255D41316DD310E9F2EDF67FAD8C103EDC0M9wAH" TargetMode="External"/><Relationship Id="rId49" Type="http://schemas.openxmlformats.org/officeDocument/2006/relationships/hyperlink" Target="consultantplus://offline/ref=EB2C633340E6565417A1858F009293890DDBE96697BC8354B81E3FAFC5728F591BC1E4D0DDB78056D719428C7E0FC36B8874FAD8C100EFDF91139AM8w1H" TargetMode="External"/><Relationship Id="rId57" Type="http://schemas.openxmlformats.org/officeDocument/2006/relationships/hyperlink" Target="consultantplus://offline/ref=EB2C633340E6565417A1858F009293890DDBE96697BC8354B81E3FAFC5728F591BC1E4D0DDB78056D71946857E0FC36B8874FAD8C100EFDF91139AM8w1H" TargetMode="External"/><Relationship Id="rId61" Type="http://schemas.openxmlformats.org/officeDocument/2006/relationships/hyperlink" Target="consultantplus://offline/ref=EB2C633340E6565417A1858F009293890DDBE9669FB88E54B81362A5CD2B835B1CCEBBC7DAFE8C57D718428D7C50C67E992CF6DBDD1FECC38D119B89MDwBH" TargetMode="External"/><Relationship Id="rId10" Type="http://schemas.openxmlformats.org/officeDocument/2006/relationships/hyperlink" Target="consultantplus://offline/ref=EB2C633340E6565417A19B8216FECC8C09D2B66E9CBC8106E54164F2927B850E5C8EBD9299BA815FD31316DD310E9F2EDF67FAD8C103EDC0M9wAH" TargetMode="External"/><Relationship Id="rId19" Type="http://schemas.openxmlformats.org/officeDocument/2006/relationships/hyperlink" Target="consultantplus://offline/ref=EB2C633340E6565417A1858F009293890DDBE9669FB88E54B81362A5CD2B835B1CCEBBC7DAFE8C57D718428C7050C67E992CF6DBDD1FECC38D119B89MDwBH" TargetMode="External"/><Relationship Id="rId31" Type="http://schemas.openxmlformats.org/officeDocument/2006/relationships/hyperlink" Target="consultantplus://offline/ref=EB2C633340E6565417A19B8216FECC8C09D3B76A9BBC8106E54164F2927B850E4E8EE59E98B89F57D506408C74M5w2H" TargetMode="External"/><Relationship Id="rId44" Type="http://schemas.openxmlformats.org/officeDocument/2006/relationships/hyperlink" Target="consultantplus://offline/ref=EB2C633340E6565417A19B8216FECC8C0BD8B46F97B88106E54164F2927B850E5C8EBD9299BA8157D51316DD310E9F2EDF67FAD8C103EDC0M9wAH" TargetMode="External"/><Relationship Id="rId52" Type="http://schemas.openxmlformats.org/officeDocument/2006/relationships/hyperlink" Target="consultantplus://offline/ref=EB2C633340E6565417A1858F009293890DDBE96697BC8354B81E3FAFC5728F591BC1E4D0DDB78056D71940887E0FC36B8874FAD8C100EFDF91139AM8w1H" TargetMode="External"/><Relationship Id="rId60" Type="http://schemas.openxmlformats.org/officeDocument/2006/relationships/hyperlink" Target="consultantplus://offline/ref=EB2C633340E6565417A1858F009293890DDBE96697BC8354B81E3FAFC5728F591BC1E4D0DDB78056D7194A897E0FC36B8874FAD8C100EFDF91139AM8w1H" TargetMode="External"/><Relationship Id="rId65" Type="http://schemas.openxmlformats.org/officeDocument/2006/relationships/hyperlink" Target="consultantplus://offline/ref=EB2C633340E6565417A1858F009293890DDBE96697BC8354B81E3FAFC5728F591BC1E4D0DDB78056D71A408B7E0FC36B8874FAD8C100EFDF91139AM8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2C633340E6565417A1858F009293890DDBE9669FB88E54B81362A5CD2B835B1CCEBBC7DAFE8C57D718428C7050C67E992CF6DBDD1FECC38D119B89MDwBH" TargetMode="External"/><Relationship Id="rId14" Type="http://schemas.openxmlformats.org/officeDocument/2006/relationships/hyperlink" Target="consultantplus://offline/ref=EB2C633340E6565417A1858F009293890DDBE9669FB88E54B81362A5CD2B835B1CCEBBC7DAFE8C57D718428D7150C67E992CF6DBDD1FECC38D119B89MDwBH" TargetMode="External"/><Relationship Id="rId22" Type="http://schemas.openxmlformats.org/officeDocument/2006/relationships/hyperlink" Target="consultantplus://offline/ref=EB2C633340E6565417A1858F009293890DDBE9669FB88E54B81362A5CD2B835B1CCEBBC7DAFE8C57D718428D7C50C67E992CF6DBDD1FECC38D119B89MDwBH" TargetMode="External"/><Relationship Id="rId27" Type="http://schemas.openxmlformats.org/officeDocument/2006/relationships/hyperlink" Target="consultantplus://offline/ref=EB2C633340E6565417A1858F009293890DDBE96697BC8354B81E3FAFC5728F591BC1E4D0DDB78056D718468F7E0FC36B8874FAD8C100EFDF91139AM8w1H" TargetMode="External"/><Relationship Id="rId30" Type="http://schemas.openxmlformats.org/officeDocument/2006/relationships/hyperlink" Target="consultantplus://offline/ref=EB2C633340E6565417A19B8216FECC8C09D3BE699EB68106E54164F2927B850E5C8EBD9299BA805FD11316DD310E9F2EDF67FAD8C103EDC0M9wAH" TargetMode="External"/><Relationship Id="rId35" Type="http://schemas.openxmlformats.org/officeDocument/2006/relationships/hyperlink" Target="consultantplus://offline/ref=EB2C633340E6565417A1858F009293890DDBE96697BC8354B81E3FAFC5728F591BC1E4D0DDB78056D718478F7E0FC36B8874FAD8C100EFDF91139AM8w1H" TargetMode="External"/><Relationship Id="rId43" Type="http://schemas.openxmlformats.org/officeDocument/2006/relationships/hyperlink" Target="consultantplus://offline/ref=EB2C633340E6565417A1858F009293890DDBE9669FBA8E54B91D62A5CD2B835B1CCEBBC7DAFE8C57D718428D7750C67E992CF6DBDD1FECC38D119B89MDwBH" TargetMode="External"/><Relationship Id="rId48" Type="http://schemas.openxmlformats.org/officeDocument/2006/relationships/hyperlink" Target="consultantplus://offline/ref=EB2C633340E6565417A1858F009293890DDBE96697BC8354B81E3FAFC5728F591BC1E4D0DDB78056D7184B8D7E0FC36B8874FAD8C100EFDF91139AM8w1H" TargetMode="External"/><Relationship Id="rId56" Type="http://schemas.openxmlformats.org/officeDocument/2006/relationships/hyperlink" Target="consultantplus://offline/ref=EB2C633340E6565417A19B8216FECC8C0FD5B06C99B5DC0CED1868F09574DA0B5B9FBD929BA48054C91A428DM7wCH" TargetMode="External"/><Relationship Id="rId64" Type="http://schemas.openxmlformats.org/officeDocument/2006/relationships/hyperlink" Target="consultantplus://offline/ref=EB2C633340E6565417A1858F009293890DDBE96697BC8354B81E3FAFC5728F591BC1E4D0DDB78056D71A408B7E0FC36B8874FAD8C100EFDF91139AM8w1H" TargetMode="External"/><Relationship Id="rId69" Type="http://schemas.openxmlformats.org/officeDocument/2006/relationships/hyperlink" Target="consultantplus://offline/ref=EB2C633340E6565417A1858F009293890DDBE9669FB88E54B81362A5CD2B835B1CCEBBC7DAFE8C57D718428E7550C67E992CF6DBDD1FECC38D119B89MDwBH" TargetMode="External"/><Relationship Id="rId8" Type="http://schemas.openxmlformats.org/officeDocument/2006/relationships/hyperlink" Target="consultantplus://offline/ref=EB2C633340E6565417A1858F009293890DDBE9669FBA8E54B91D62A5CD2B835B1CCEBBC7DAFE8C57D718428C7050C67E992CF6DBDD1FECC38D119B89MDwBH" TargetMode="External"/><Relationship Id="rId51" Type="http://schemas.openxmlformats.org/officeDocument/2006/relationships/hyperlink" Target="consultantplus://offline/ref=EB2C633340E6565417A1858F009293890DDBE96697BC8354B81E3FAFC5728F591BC1E4D0DDB78056D719438B7E0FC36B8874FAD8C100EFDF91139AM8w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2C633340E6565417A1858F009293890DDBE9669FB98C59B01C62A5CD2B835B1CCEBBC7DAFE8C57D71842887250C67E992CF6DBDD1FECC38D119B89MDwBH" TargetMode="External"/><Relationship Id="rId17" Type="http://schemas.openxmlformats.org/officeDocument/2006/relationships/hyperlink" Target="consultantplus://offline/ref=EB2C633340E6565417A1858F009293890DDBE9669FBD8855BD1C62A5CD2B835B1CCEBBC7DAFE8C57D718428C7050C67E992CF6DBDD1FECC38D119B89MDwBH" TargetMode="External"/><Relationship Id="rId25" Type="http://schemas.openxmlformats.org/officeDocument/2006/relationships/hyperlink" Target="consultantplus://offline/ref=EB2C633340E6565417A1858F009293890DDBE9669FBD8855BD1C62A5CD2B835B1CCEBBC7DAFE8C57D718428D7650C67E992CF6DBDD1FECC38D119B89MDwBH" TargetMode="External"/><Relationship Id="rId33" Type="http://schemas.openxmlformats.org/officeDocument/2006/relationships/hyperlink" Target="consultantplus://offline/ref=EB2C633340E6565417A19B8216FECC8C09D2B66E9CBC8106E54164F2927B850E5C8EBD9299BA815FD31316DD310E9F2EDF67FAD8C103EDC0M9wAH" TargetMode="External"/><Relationship Id="rId38" Type="http://schemas.openxmlformats.org/officeDocument/2006/relationships/hyperlink" Target="consultantplus://offline/ref=EB2C633340E6565417A1858F009293890DDBE96697BC8354B81E3FAFC5728F591BC1E4D0DDB78056D718458D7E0FC36B8874FAD8C100EFDF91139AM8w1H" TargetMode="External"/><Relationship Id="rId46" Type="http://schemas.openxmlformats.org/officeDocument/2006/relationships/hyperlink" Target="consultantplus://offline/ref=EB2C633340E6565417A19B8216FECC8C09D2B16E96BA8106E54164F2927B850E4E8EE59E98B89F57D506408C74M5w2H" TargetMode="External"/><Relationship Id="rId59" Type="http://schemas.openxmlformats.org/officeDocument/2006/relationships/hyperlink" Target="consultantplus://offline/ref=EB2C633340E6565417A1858F009293890DDBE96697BC8354B81E3FAFC5728F591BC1E4D0DDB78056D719448D7E0FC36B8874FAD8C100EFDF91139AM8w1H" TargetMode="External"/><Relationship Id="rId67" Type="http://schemas.openxmlformats.org/officeDocument/2006/relationships/hyperlink" Target="consultantplus://offline/ref=EB2C633340E6565417A1858F009293890DDBE96697BC8354B81E3FAFC5728F591BC1E4D0DDB78056D71A408B7E0FC36B8874FAD8C100EFDF91139AM8w1H" TargetMode="External"/><Relationship Id="rId20" Type="http://schemas.openxmlformats.org/officeDocument/2006/relationships/hyperlink" Target="consultantplus://offline/ref=EB2C633340E6565417A1858F009293890DDBE9669FB88E54B81362A5CD2B835B1CCEBBC7DAFE8C57D718428E7550C67E992CF6DBDD1FECC38D119B89MDwBH" TargetMode="External"/><Relationship Id="rId41" Type="http://schemas.openxmlformats.org/officeDocument/2006/relationships/hyperlink" Target="consultantplus://offline/ref=EB2C633340E6565417A1858F009293890DDBE9669FBA8F51B81C62A5CD2B835B1CCEBBC7DAFE8C57D718428D7150C67E992CF6DBDD1FECC38D119B89MDwBH" TargetMode="External"/><Relationship Id="rId54" Type="http://schemas.openxmlformats.org/officeDocument/2006/relationships/hyperlink" Target="consultantplus://offline/ref=EB2C633340E6565417A1858F009293890DDBE96697BC8354B81E3FAFC5728F591BC1E4D0DDB78056D719418F7E0FC36B8874FAD8C100EFDF91139AM8w1H" TargetMode="External"/><Relationship Id="rId62" Type="http://schemas.openxmlformats.org/officeDocument/2006/relationships/hyperlink" Target="consultantplus://offline/ref=EB2C633340E6565417A1858F009293890DDBE9669FB88E54B81362A5CD2B835B1CCEBBC7DAFE8C57D718428E7550C67E992CF6DBDD1FECC38D119B89MDwB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14343</Words>
  <Characters>81757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2019-12-12T07:48:00Z</dcterms:created>
  <dcterms:modified xsi:type="dcterms:W3CDTF">2019-12-12T07:49:00Z</dcterms:modified>
</cp:coreProperties>
</file>