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6" w:rsidRDefault="004328F6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АРЗАМАСА</w:t>
      </w:r>
    </w:p>
    <w:p w:rsidR="004328F6" w:rsidRDefault="004328F6">
      <w:pPr>
        <w:pStyle w:val="ConsPlusTitle"/>
        <w:jc w:val="center"/>
      </w:pPr>
    </w:p>
    <w:p w:rsidR="004328F6" w:rsidRDefault="004328F6">
      <w:pPr>
        <w:pStyle w:val="ConsPlusTitle"/>
        <w:jc w:val="center"/>
      </w:pPr>
      <w:r>
        <w:t>ПОСТАНОВЛЕНИЕ</w:t>
      </w:r>
    </w:p>
    <w:p w:rsidR="004328F6" w:rsidRDefault="004328F6">
      <w:pPr>
        <w:pStyle w:val="ConsPlusTitle"/>
        <w:jc w:val="center"/>
      </w:pPr>
      <w:r>
        <w:t>от 27 июля 2012 г. N 1497</w:t>
      </w:r>
    </w:p>
    <w:p w:rsidR="004328F6" w:rsidRDefault="004328F6">
      <w:pPr>
        <w:pStyle w:val="ConsPlusTitle"/>
        <w:jc w:val="center"/>
      </w:pPr>
    </w:p>
    <w:p w:rsidR="004328F6" w:rsidRDefault="004328F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328F6" w:rsidRDefault="004328F6">
      <w:pPr>
        <w:pStyle w:val="ConsPlusTitle"/>
        <w:jc w:val="center"/>
      </w:pPr>
      <w:r>
        <w:t>МУНИЦИПАЛЬНОЙ УСЛУГИ "ОКАЗАНИЕ КОНСУЛЬТАЦИОННЫХ УСЛУГ</w:t>
      </w:r>
    </w:p>
    <w:p w:rsidR="004328F6" w:rsidRDefault="004328F6">
      <w:pPr>
        <w:pStyle w:val="ConsPlusTitle"/>
        <w:jc w:val="center"/>
      </w:pPr>
      <w:r>
        <w:t>В СФЕРЕ ЗАЩИТЫ ПРАВ ПОТРЕБИТЕЛЕЙ"</w:t>
      </w:r>
    </w:p>
    <w:p w:rsidR="004328F6" w:rsidRDefault="00432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8F6" w:rsidRDefault="00432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8F6" w:rsidRDefault="004328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4328F6" w:rsidRDefault="00432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22.01.2016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25.04.2016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4328F6" w:rsidRDefault="00432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8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14.09.2016 </w:t>
            </w:r>
            <w:hyperlink r:id="rId9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 xml:space="preserve">, от 21.11.2017 </w:t>
            </w:r>
            <w:hyperlink r:id="rId10" w:history="1">
              <w:r>
                <w:rPr>
                  <w:color w:val="0000FF"/>
                </w:rPr>
                <w:t>N 1739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 в целях повышения качества исполнения и доступности муниципальной услуги: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"Оказание консультационных услуг в сфере защиты прав потребителей".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 Директору департамента по информационному обеспечению и связям с общественностью администрации города Арзамаса (Давыдова О.В.) обеспечить официальное опубликование настоящего постановления.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административно-правовой работы администрации города Арзамаса Романову О.Ф.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right"/>
      </w:pPr>
      <w:r>
        <w:t>Глава администрации города Арзамаса</w:t>
      </w:r>
    </w:p>
    <w:p w:rsidR="004328F6" w:rsidRDefault="004328F6">
      <w:pPr>
        <w:pStyle w:val="ConsPlusNormal"/>
        <w:jc w:val="right"/>
      </w:pPr>
      <w:r>
        <w:t>М.М.БУЗИН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right"/>
        <w:outlineLvl w:val="0"/>
      </w:pPr>
      <w:r>
        <w:t>Утверждено</w:t>
      </w:r>
    </w:p>
    <w:p w:rsidR="004328F6" w:rsidRDefault="004328F6">
      <w:pPr>
        <w:pStyle w:val="ConsPlusNormal"/>
        <w:jc w:val="right"/>
      </w:pPr>
      <w:r>
        <w:t>постановлением администрации</w:t>
      </w:r>
    </w:p>
    <w:p w:rsidR="004328F6" w:rsidRDefault="004328F6">
      <w:pPr>
        <w:pStyle w:val="ConsPlusNormal"/>
        <w:jc w:val="right"/>
      </w:pPr>
      <w:r>
        <w:t>города Арзамаса</w:t>
      </w:r>
    </w:p>
    <w:p w:rsidR="004328F6" w:rsidRDefault="004328F6">
      <w:pPr>
        <w:pStyle w:val="ConsPlusNormal"/>
        <w:jc w:val="right"/>
      </w:pPr>
      <w:r>
        <w:t>от 27.07.2012 N 1497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4328F6" w:rsidRDefault="004328F6">
      <w:pPr>
        <w:pStyle w:val="ConsPlusTitle"/>
        <w:jc w:val="center"/>
      </w:pPr>
      <w:r>
        <w:t>ПРЕДОСТАВЛЕНИЯ МУНИЦИПАЛЬНОЙ УСЛУГИ "ОКАЗАНИЕ</w:t>
      </w:r>
    </w:p>
    <w:p w:rsidR="004328F6" w:rsidRDefault="004328F6">
      <w:pPr>
        <w:pStyle w:val="ConsPlusTitle"/>
        <w:jc w:val="center"/>
      </w:pPr>
      <w:r>
        <w:t>КОНСУЛЬТАЦИОННЫХ УСЛУГ В СФЕРЕ ЗАЩИТЫ ПРАВ ПОТРЕБИТЕЛЕЙ"</w:t>
      </w:r>
    </w:p>
    <w:p w:rsidR="004328F6" w:rsidRDefault="00432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8F6" w:rsidRDefault="00432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8F6" w:rsidRDefault="004328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4328F6" w:rsidRDefault="00432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1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22.01.2016 </w:t>
            </w:r>
            <w:hyperlink r:id="rId1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25.04.2016 </w:t>
            </w:r>
            <w:hyperlink r:id="rId1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4328F6" w:rsidRDefault="00432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7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14.09.2016 </w:t>
            </w:r>
            <w:hyperlink r:id="rId18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 xml:space="preserve">, от 21.11.2017 </w:t>
            </w:r>
            <w:hyperlink r:id="rId19" w:history="1">
              <w:r>
                <w:rPr>
                  <w:color w:val="0000FF"/>
                </w:rPr>
                <w:t>N 1739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proofErr w:type="gramStart"/>
      <w:r>
        <w:lastRenderedPageBreak/>
        <w:t>Административный регламент предоставления муниципальной услуги "Оказание консультационных услуг в сфере защиты прав потребителей" (далее - Административный регламент) разработан в целях совершенствования форм и методов работы с обращениями потребителей, оперативного рассмотрения жалоб, предоставления индивидуальных консультаций и оказания помощи в случае обращения в судебные инстанции; повышения потребительских знаний граждан и восстановления их прав и интересов в сфере потребительского рынка.</w:t>
      </w:r>
      <w:proofErr w:type="gramEnd"/>
      <w:r>
        <w:t xml:space="preserve"> Административный регламент направлен на повышение качества исполнения и доступности результата предоставления муниципальной услуги, создание комфортных условий для потребителей муниципальной услуги, определяет сроки и последовательность действий при предоставлении муниципальной услуги и установленные требования, обеспечивающие необходимый уровень качества и доступности муниципальной услуги (далее - стандарт качества).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1"/>
      </w:pPr>
      <w:r>
        <w:t>1. ОБЩИЕ ПОЛОЖЕНИЯ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являются отношения, возникающие между гражданами и администрацией города Арзамаса Нижегородской области, связанные с предоставлением администрацией города Арзамаса Нижегородской области консультационных услуг в сфере защиты прав потребителей.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bookmarkStart w:id="2" w:name="P47"/>
      <w:bookmarkEnd w:id="2"/>
      <w:r>
        <w:t>1.2. Круг заявителей для предоставления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1.2.1. </w:t>
      </w:r>
      <w:proofErr w:type="gramStart"/>
      <w:r>
        <w:t>Предоставление муниципальной услуги осуществляется на основании личного обращения (жалобы) граждан, зарегистрированных по месту пребывания или по месту жительства в установленном порядке на территории муниципального образования город Арзамас Нижегородской области и являющихся потребителями товаров (работ, услуг) в соответствии с действующим законодательством, т.е. имеющих намерение заказать или приобрести либо заказавших, приобретающих или использующих товары (работы, услуги) исключительно для личных, семейных, домашних</w:t>
      </w:r>
      <w:proofErr w:type="gramEnd"/>
      <w:r>
        <w:t xml:space="preserve"> и иных нужд, не связанных с осуществлением предпринимательской деятельности. Заявители имеют право на неоднократное обращение для предоставления муниципальной услуги.</w:t>
      </w:r>
    </w:p>
    <w:p w:rsidR="004328F6" w:rsidRDefault="004328F6">
      <w:pPr>
        <w:pStyle w:val="ConsPlusNormal"/>
        <w:jc w:val="both"/>
      </w:pPr>
      <w:r>
        <w:t xml:space="preserve">(подп. 1.2.1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22.01.2016 N 19)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4328F6" w:rsidRDefault="004328F6">
      <w:pPr>
        <w:pStyle w:val="ConsPlusNormal"/>
        <w:jc w:val="center"/>
      </w:pPr>
      <w:r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1.3.1. Информирование о предоставлении муниципальной услуги осуществляется отделом по обращениям граждан и юридических лиц департамента административно-правовой работы администрации города Арзамаса (далее - отдел по обращениям граждан и юридических лиц).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1.3.2. Адрес и время приема граждан специалистами отдела по обращениям граждан и юридических лиц: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специалисты отдела по обращениям граждан и юридических лиц, предоставляющие муниципальную услугу, осуществляют прием граждан в кабинете N 8 здания администрации города Арзамаса по адресу: г. Арзамас, ул. </w:t>
      </w:r>
      <w:proofErr w:type="gramStart"/>
      <w:r>
        <w:t>Советская</w:t>
      </w:r>
      <w:proofErr w:type="gramEnd"/>
      <w:r>
        <w:t>, д. 10;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21.11.2017 N 1739)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часы работы: понедельник - пятница с 8.00 до 17.00; время перерыва на обед с 12.00 до 13.00;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в предпраздничные дни: с 8.00 до 16.00, время перерыва на обед с 12.00 до 13.00;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lastRenderedPageBreak/>
        <w:t>суббота, воскресенье и праздничные дни - выходные дни.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Справочные телефоны специалистов отдела по обращениям граждан и юридических лиц, предоставляющих муниципальную услугу: 8 (83147) 7-57-70, факс 8(83147) 7-57-00.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25.04.2016 N 387)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Адрес интернет-сайта администрации города Арзамаса, содержащего информацию о предоставлении муниципальной услуги: http://www.arzamas.org.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Адрес электронной почты: obrgra@goradm.arz.nnov.ru.</w:t>
      </w:r>
    </w:p>
    <w:p w:rsidR="004328F6" w:rsidRDefault="004328F6">
      <w:pPr>
        <w:pStyle w:val="ConsPlusNormal"/>
        <w:jc w:val="both"/>
      </w:pPr>
      <w:r>
        <w:t xml:space="preserve">(подп. 1.3.2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22.01.2016 N 19)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1.3.3. Информирование о предоставлении муниципальной услуги осуществляется: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непосредственно в отделе по обращениям граждан и юридических лиц администрации города Арзамаса;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на информационных стендах в администрации города Арзамаса.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Получить информацию о предоставлении муниципальной услуги заявители могут: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письменно, путем направления обращения в адрес администрации города либо через интернет-сайт администрации города Арзамаса, по электронной почте;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устно, путем непосредственного обращения к специалистам отдела по обращениям граждан и юридических лиц администрации.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Индивидуальное устное информирование по процедуре оказания муниципальной услуги осуществляется отделом по обращениям граждан и юридических лиц при обращении заинтересованных лиц лично или по телефону. При устном информировании специалист должен принять все необходимые меры для предоставления полного ответа на поставленные вопросы.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отдела по обращениям граждан и юридических лиц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отправлений, а также электронной почтой.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Письменные обращения заявителя рассматриваются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Информационные стенды о муниципальной услуге в отделе по обращениям граждан и юридических лиц вывешиваются в доступном для получателя муниципальной услуги месте.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размещается информация: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административный регламент с приложениями;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месторасположение, график (режим) работы органа, предоставляющего муниципальную услугу, и электронная почта отдела по обращениям граждан и юридических лиц;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w:anchor="P424" w:history="1">
        <w:r>
          <w:rPr>
            <w:color w:val="0000FF"/>
          </w:rPr>
          <w:t>блок-схема</w:t>
        </w:r>
      </w:hyperlink>
      <w:r>
        <w:t>, наглядно отображающая алгоритм прохождения административных процедур (Приложение N 1).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1.3.4. Информирование осуществляется по вопросам: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местонахождения, контактных телефонов, адреса электронной почты, сайта и режима работы исполнителя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порядка оказания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перечня документов, которые заявитель должен представить для предоставления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оперативной информации по предоставлению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порядка обжалования решений, действий (бездействия) исполнителя, предоставляющего муниципальную услугу.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2.1.1. Муниципальная услуга "Оказание консультационных услуг в сфере защиты прав потребителей".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4328F6" w:rsidRDefault="004328F6">
      <w:pPr>
        <w:pStyle w:val="ConsPlusNormal"/>
        <w:jc w:val="center"/>
      </w:pPr>
      <w:r>
        <w:t>муниципальную услугу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2.2.1. Органом, предоставляющим муниципальную услугу, является администрация города Арзамаса в лице отдела по обращениям граждан и юридических лиц департамента административно-правовой работы администрации города Арзамаса (далее - отдел по обращениям граждан и юридических лиц).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получение консультации;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подготовка претензии;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подготовка искового заявления в суд;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2.4.1. Срок предоставления муниципальной услуги составляет: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lastRenderedPageBreak/>
        <w:t>1. При обращении заявителя непосредственно в отдел по обращениям граждан и юридических лиц за оказанием консультационных услуг по вопросам защиты прав потребителей и не требующих письменного оформления результата либо отказ в оказании консультационных услуг по вопросам защиты прав потребителей предоставляется в день обращения. Срок регистрации устного обращения - 1 день.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 При обращении заявителя за оказанием консультационных услуг по вопросам защиты прав потребителей и требующих оформления результата в письменном виде (подготовка претензии или искового заявления) либо отказ в оказании консультационных услуг по вопросам защиты прав потребителей предоставляется в срок не более пяти рабочих дней со дня регистрации заявления. Письменные жалобы регистрируются в течение одного рабочего дня с момента регистрации по направлениям деятельности отдела.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4328F6" w:rsidRDefault="004328F6">
      <w:pPr>
        <w:pStyle w:val="ConsPlusNormal"/>
        <w:jc w:val="center"/>
      </w:pPr>
      <w:r>
        <w:t>отношения, возникающие в связи с предоставлением</w:t>
      </w:r>
    </w:p>
    <w:p w:rsidR="004328F6" w:rsidRDefault="004328F6">
      <w:pPr>
        <w:pStyle w:val="ConsPlusNormal"/>
        <w:jc w:val="center"/>
      </w:pPr>
      <w:r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2.5.1. Нормативные правовые акты, регулирующие отношения, возникающие в связи с предоставлением муниципальной услуги: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 декабря 1993 года;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от 30 ноября 1994 года N 51-ФЗ;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26 января 1996 года N 14-ФЗ;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Гражданский процессуальный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от 14 ноября 2002 года N 138-ФЗ;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туристической деятельности в Российской Федерации";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07 июля 2003 года N 126-ФЗ "О связи";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декабря 2002 года N 184-ФЗ "О техническом регулировании";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1998 года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</w:t>
      </w:r>
      <w:r>
        <w:lastRenderedPageBreak/>
        <w:t>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</w:t>
      </w:r>
      <w:proofErr w:type="gramEnd"/>
      <w:r>
        <w:t xml:space="preserve"> комплектации";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июня 1998 года N 569 "Об утверждении правил комиссионной торговли непродовольственными товарами";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1997 года N 918 "Об утверждении правил продажи товаров по образцам";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1997 года N 1025 "Об утверждении правил бытового обслуживания населения в Российской Федерации";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2013 года N 706 "Об утверждении правил оказания платных образовательных услуг";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22.01.2016 N 19)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октября 2015 года N 1085 "Об утверждении Правил предоставления гостиничных услуг в Российской Федерации";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29.04.2016 N 404)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 декабря 2014 года N 1342 "О порядке оказания услуг телефонной связи";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22.01.2016 N 19)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января 2006 года N 32 "Об утверждении правил оказания услуг по передаче данных";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марта 2005 года N 111 "Об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1998 года N 898 "Об утверждении правил оказания платных ветеринарных услуг";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2001 года N 795 "Об утверждении правил оказания услуг автостоянок";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ноября 2001 года N 759 "Об утверждении правил распространения периодических печатных изданий по подписке";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 октября 2012 года N 1006 "Об утверждении Правил предоставления медицинскими организациями платных медицинских услуг";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29.04.2016 N 404)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июня 1997 года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</w:t>
      </w:r>
      <w:proofErr w:type="gramEnd"/>
      <w:r>
        <w:t xml:space="preserve"> считаются непригодными для использования по назначению";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2001 года N 290 "Об утверждении правил оказания услуг (выполнения работ) по техническому обслуживанию и ремонту автомототранспортных средств";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1997 года N 1037 "О мерах по обеспечению наличия на ввозимых на территорию Российской Федерации непродовольственных товарах информации на русском языке";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апреля 1997 года N 481 "Об утверждении перечня товаров, информация о которых должна содержать противопоказания для применения при отдельных видах заболевания";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2007 года N 612 "Об утверждении правил продажи товаров дистанционным способом";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2011 года N 924 "Об утверждении перечня технически сложных товаров";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17 декабря 2003 года N 364 "О периодах сезонности на одежду, обувь, меховые и другие изделия импортного и отечественного производства на территории Нижегородской области";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Устав</w:t>
        </w:r>
      </w:hyperlink>
      <w:r>
        <w:t xml:space="preserve"> города Арзамаса Нижегородской области, принятый решением </w:t>
      </w:r>
      <w:proofErr w:type="spellStart"/>
      <w:r>
        <w:t>Арзамасской</w:t>
      </w:r>
      <w:proofErr w:type="spellEnd"/>
      <w:r>
        <w:t xml:space="preserve"> городской Думы от 30 июня 2006 года N 65;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иные правовые акты Российской Федерации, Нижегородской области и муниципальные правовые акты.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4328F6" w:rsidRDefault="004328F6">
      <w:pPr>
        <w:pStyle w:val="ConsPlusNormal"/>
        <w:jc w:val="center"/>
      </w:pPr>
      <w:r>
        <w:t>в соответствии с нормативными правовыми актами</w:t>
      </w:r>
    </w:p>
    <w:p w:rsidR="004328F6" w:rsidRDefault="004328F6">
      <w:pPr>
        <w:pStyle w:val="ConsPlusNormal"/>
        <w:jc w:val="center"/>
      </w:pPr>
      <w:r>
        <w:t>для предоставления муниципальной услуги и услуг, которые</w:t>
      </w:r>
    </w:p>
    <w:p w:rsidR="004328F6" w:rsidRDefault="004328F6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4328F6" w:rsidRDefault="004328F6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2.6.1. Для осуществления муниципальной услуги заявитель представляет копии либо подлинники имеющихся у него из списка документов: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договора с хозяйствующим субъектом, кредитного договора, иных договоров;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кассового чека либо товарного чека;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квитанции к приходному кассовому ордеру;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квитанций о погашении потребительского кредита;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гарантийного талона;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акта приема-сдачи выполненных работ;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заключения эксперта;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копии иных документов и материалов, подтверждающих наличие обстоятельств, обосновывающих требования заявителя к хозяйствующему субъекту и в обязательном порядке содержащих информацию о Ф.И.О. и ИНН индивидуального предпринимателя, осуществляющего деятельность без образования юридического лица, либо наименовании и юридическом адресе юридического лица.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4328F6" w:rsidRDefault="004328F6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4328F6" w:rsidRDefault="004328F6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4328F6" w:rsidRDefault="004328F6">
      <w:pPr>
        <w:pStyle w:val="ConsPlusNormal"/>
        <w:jc w:val="center"/>
      </w:pPr>
      <w:r>
        <w:lastRenderedPageBreak/>
        <w:t>в распоряжении государственных органов, органов местного</w:t>
      </w:r>
    </w:p>
    <w:p w:rsidR="004328F6" w:rsidRDefault="004328F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4328F6" w:rsidRDefault="004328F6">
      <w:pPr>
        <w:pStyle w:val="ConsPlusNormal"/>
        <w:jc w:val="center"/>
      </w:pPr>
      <w:r>
        <w:t>государственных услуг, и которые заявитель</w:t>
      </w:r>
    </w:p>
    <w:p w:rsidR="004328F6" w:rsidRDefault="004328F6">
      <w:pPr>
        <w:pStyle w:val="ConsPlusNormal"/>
        <w:jc w:val="center"/>
      </w:pPr>
      <w:r>
        <w:t>вправе представить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отсутствуют.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2.8. Запрет требовать от заявителя представления</w:t>
      </w:r>
    </w:p>
    <w:p w:rsidR="004328F6" w:rsidRDefault="004328F6">
      <w:pPr>
        <w:pStyle w:val="ConsPlusNormal"/>
        <w:jc w:val="center"/>
      </w:pPr>
      <w:r>
        <w:t>документов и информации или осуществления действий</w:t>
      </w:r>
    </w:p>
    <w:p w:rsidR="004328F6" w:rsidRDefault="004328F6">
      <w:pPr>
        <w:pStyle w:val="ConsPlusNormal"/>
        <w:jc w:val="center"/>
      </w:pPr>
      <w:r>
        <w:t>при предоставлении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2.8.1. Запрещено требовать от заявителя: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62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N 210-ФЗ.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4328F6" w:rsidRDefault="004328F6">
      <w:pPr>
        <w:pStyle w:val="ConsPlusNormal"/>
        <w:jc w:val="center"/>
      </w:pPr>
      <w:r>
        <w:t>документов, необходимых для предоставления</w:t>
      </w:r>
    </w:p>
    <w:p w:rsidR="004328F6" w:rsidRDefault="004328F6">
      <w:pPr>
        <w:pStyle w:val="ConsPlusNormal"/>
        <w:jc w:val="center"/>
      </w:pPr>
      <w:r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2.9.1. Основания для отказа в приеме документов отсутствуют.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4328F6" w:rsidRDefault="004328F6">
      <w:pPr>
        <w:pStyle w:val="ConsPlusNormal"/>
        <w:jc w:val="center"/>
      </w:pPr>
      <w:r>
        <w:t>или отказа в предоставлении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2.10.1. Основаниями для отказа в предоставлении муниципальной услуги являются: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указанным в </w:t>
      </w:r>
      <w:hyperlink w:anchor="P47" w:history="1">
        <w:r>
          <w:rPr>
            <w:color w:val="0000FF"/>
          </w:rPr>
          <w:t>п. 1.2</w:t>
        </w:r>
      </w:hyperlink>
      <w:r>
        <w:t xml:space="preserve"> административного регламента.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2.10.2. Основания для приостановления предоставления муниципальной услуги отсутствуют.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4328F6" w:rsidRDefault="004328F6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4328F6" w:rsidRDefault="004328F6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4328F6" w:rsidRDefault="004328F6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4328F6" w:rsidRDefault="004328F6">
      <w:pPr>
        <w:pStyle w:val="ConsPlusNormal"/>
        <w:jc w:val="center"/>
      </w:pPr>
      <w:r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2.11.1. Необходимые и обязательные услуги для предоставления муниципальной услуги отсутствуют.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4328F6" w:rsidRDefault="004328F6">
      <w:pPr>
        <w:pStyle w:val="ConsPlusNormal"/>
        <w:jc w:val="center"/>
      </w:pPr>
      <w:r>
        <w:t>пошлины или иной платы, взимаемой за предоставление</w:t>
      </w:r>
    </w:p>
    <w:p w:rsidR="004328F6" w:rsidRDefault="004328F6">
      <w:pPr>
        <w:pStyle w:val="ConsPlusNormal"/>
        <w:jc w:val="center"/>
      </w:pPr>
      <w:r>
        <w:lastRenderedPageBreak/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2.12.1. Муниципальная услуга "Оказание консультационных услуг в сфере защиты прав потребителей" предоставляется на бесплатной основе.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4328F6" w:rsidRDefault="004328F6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4328F6" w:rsidRDefault="004328F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4328F6" w:rsidRDefault="004328F6">
      <w:pPr>
        <w:pStyle w:val="ConsPlusNormal"/>
        <w:jc w:val="center"/>
      </w:pPr>
      <w:r>
        <w:t>муниципальной услуги, и при получении результата</w:t>
      </w:r>
    </w:p>
    <w:p w:rsidR="004328F6" w:rsidRDefault="004328F6">
      <w:pPr>
        <w:pStyle w:val="ConsPlusNormal"/>
        <w:jc w:val="center"/>
      </w:pPr>
      <w:r>
        <w:t>предоставления таких услуг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2.13.1. Время ожидания в очереди при подаче заявления о предоставлении муниципальной услуги и получении результата не должно превышать 15 минут.</w:t>
      </w:r>
    </w:p>
    <w:p w:rsidR="004328F6" w:rsidRDefault="00432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2.14. Срок и порядок регистрации запроса заявителя</w:t>
      </w:r>
    </w:p>
    <w:p w:rsidR="004328F6" w:rsidRDefault="004328F6">
      <w:pPr>
        <w:pStyle w:val="ConsPlusNormal"/>
        <w:jc w:val="center"/>
      </w:pPr>
      <w:r>
        <w:t>о предоставлении муниципальной услуги и услуги,</w:t>
      </w:r>
    </w:p>
    <w:p w:rsidR="004328F6" w:rsidRDefault="004328F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4328F6" w:rsidRDefault="004328F6">
      <w:pPr>
        <w:pStyle w:val="ConsPlusNormal"/>
        <w:jc w:val="center"/>
      </w:pPr>
      <w:r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2.14.1. При обращении заявителя к специалисту отдела по обращениям граждан и юридических лиц обращение регистрируется в журнале регистрации обращений граждан по предоставлению муниципальной услуги. Продолжительность приема у специалиста не должна превышать 30 минут.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2.15. Требования к помещениям, в которых предоставляется</w:t>
      </w:r>
    </w:p>
    <w:p w:rsidR="004328F6" w:rsidRDefault="004328F6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4328F6" w:rsidRDefault="004328F6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4328F6" w:rsidRDefault="004328F6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4328F6" w:rsidRDefault="004328F6">
      <w:pPr>
        <w:pStyle w:val="ConsPlusNormal"/>
        <w:jc w:val="center"/>
      </w:pPr>
      <w:r>
        <w:t>визуальной и информации о порядке предоставления таких услуг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2.15.1. Размещение и оформление помещений.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(компьютером,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и методическими материалами, наглядной информацией, стульями и столами.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2.15.2. Размещение и оформление визуальной и текстовой информации.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Входная дверь в отдел по обращениям граждан и юридических лиц оборудуется вывеской с полным наименованием отдела на русском языке и с указанием номера кабинета.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На стене около входной двери размещается специальный информационный стенд по предоставлению муниципальной услуги.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2.15.3. Оборудование мест ожидания.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2.15.4. Места для информирования заявителей, получения информации и заполнения необходимых документов.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Места для информирования заявителей оборудуются информационным стендом, стульями </w:t>
      </w:r>
      <w:r>
        <w:lastRenderedPageBreak/>
        <w:t>и столами для заполнения документов.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2.15.5. Места для ожидания заявителей.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Места для ожидания заявителей должны соответствовать комфортным условиям, оборудуются стульями.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2.15.6. Места для приема заявителей.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Прием заявителей ведется в специально выделенном для этих целей кабинете. Каждое рабочее место сотрудников отдела по обращениям граждан и юридических лиц оборудовано столом, стульями, канцелярскими принадлежностями, информационными и методическими материалами. Кабинет оборудован персональным компьютером с возможностью доступа к сети Интернет, печатающим устройством, средствами связи.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2.15.7. Организация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64" w:history="1">
        <w:r>
          <w:rPr>
            <w:color w:val="0000FF"/>
          </w:rPr>
          <w:t>форме</w:t>
        </w:r>
      </w:hyperlink>
      <w:r>
        <w:t xml:space="preserve"> и в </w:t>
      </w:r>
      <w:hyperlink r:id="rId6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4328F6" w:rsidRDefault="004328F6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</w:t>
      </w:r>
      <w:r>
        <w:lastRenderedPageBreak/>
        <w:t>жительства инвалида или в дистанционном режиме".</w:t>
      </w:r>
    </w:p>
    <w:p w:rsidR="004328F6" w:rsidRDefault="004328F6">
      <w:pPr>
        <w:pStyle w:val="ConsPlusNormal"/>
        <w:jc w:val="both"/>
      </w:pPr>
      <w:r>
        <w:t xml:space="preserve">(подп. 2.15.7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14.09.2016 N 1114)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2.16. Показатели доступности и качества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2.16.1. Отдел по обращениям граждан и юридических лиц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"Интернет" и на Едином портале.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2.16.2. Показатели доступности и качества муниципальной услуги определяются также: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б)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в) консультированием специалистами заинтересованных лиц о порядке предоставления муниципальной услуги.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2.17. Иные требования, в том числе учитывающие особенности</w:t>
      </w:r>
    </w:p>
    <w:p w:rsidR="004328F6" w:rsidRDefault="004328F6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2.17.1. Заявителям обеспечивается возможность получения информации о предоставляемой муниципальной услуге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4328F6" w:rsidRDefault="004328F6">
      <w:pPr>
        <w:pStyle w:val="ConsPlusNormal"/>
        <w:jc w:val="center"/>
      </w:pPr>
      <w:r>
        <w:t>АДМИНИСТРАТИВНЫХ ПРОЦЕДУР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3.1. Административные процедуры при устном обращении</w:t>
      </w:r>
    </w:p>
    <w:p w:rsidR="004328F6" w:rsidRDefault="004328F6">
      <w:pPr>
        <w:pStyle w:val="ConsPlusNormal"/>
        <w:jc w:val="center"/>
      </w:pPr>
      <w:r>
        <w:t>о предоставлении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3.1.1. При обращении заявителя устно непосредственно к специалисту отдела по обращениям граждан и юридических лиц осуществляются следующие административные процедуры: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прием и регистрация заявлений (обращений);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консультирование заявителя исходя из предмета обращения и представленных документов;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определение специалистом отдела по обращениям граждан и юридических лиц способа обращения (требования к хозяйствующему субъекту) и составление соответствующего результата;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передача заявителю результата.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3.2. Прием и регистрация заявлений (обращений)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устное обращение </w:t>
      </w:r>
      <w:r>
        <w:lastRenderedPageBreak/>
        <w:t>заявителя к специалисту отдела по обращениям граждан и юридических лиц за оказанием консультационных услуг по вопросам защиты прав потребителей.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3.2.2. Критерием принятия решения по устному приему является наличие обращения.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3.2.3. Максимальный срок выполнения процедуры по устному приему - 30 минут.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3.2.4. Результат выполнения административной процедуры - регистрация обращения в журнале.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3.2.5. Способ фиксации результата административной процедуры по устному приему - регистрация обращения в журнале.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3.3. Консультирование заявителя исходя из предмета</w:t>
      </w:r>
    </w:p>
    <w:p w:rsidR="004328F6" w:rsidRDefault="004328F6">
      <w:pPr>
        <w:pStyle w:val="ConsPlusNormal"/>
        <w:jc w:val="center"/>
      </w:pPr>
      <w:r>
        <w:t>обращения и представленных документов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принятие обращения специалистом отдела по обращениям граждан и юридических лиц о предоставлении муниципальной услуги.</w:t>
      </w:r>
    </w:p>
    <w:p w:rsidR="004328F6" w:rsidRDefault="00432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8F6" w:rsidRDefault="004328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28F6" w:rsidRDefault="004328F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 пропуск текста.</w:t>
            </w:r>
          </w:p>
        </w:tc>
      </w:tr>
    </w:tbl>
    <w:p w:rsidR="004328F6" w:rsidRDefault="004328F6">
      <w:pPr>
        <w:pStyle w:val="ConsPlusNormal"/>
        <w:spacing w:before="280"/>
        <w:ind w:firstLine="540"/>
        <w:jc w:val="both"/>
      </w:pPr>
      <w:r>
        <w:t>3.3.2. При устном обращении заявителя за оказанием консультирования специалист отдела по обращениям граждан и юридических лиц рассматривает поступившее обращение на предмет его соответствия требованиям настоящего регламента, попадает ли обращение заявителя под предмет регулирования законодательства РФ "О защите прав потребителей" и являющегося потребителем товаров (работ, услуг). Специалист отдела по обращениям граждан и юридических лиц проверяет представленные заявителем документы, в случае необходимости запрашивает от заявителя представление дополнительных документов.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3.3.3. Критерием принятия решения о приеме запроса является регулирование поступившего обращения нормами законодательства о защите прав потребителей.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3.3.4. Максимальный срок выполнения процедуры по приему запроса - 30 минут.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3.3.5. Результатом данного действия является консультирование заявителя исходя из предмета обращения и представленных документов либо отказ в консультировании.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 xml:space="preserve">3.4. </w:t>
      </w:r>
      <w:proofErr w:type="gramStart"/>
      <w:r>
        <w:t>Определение способа обращения (требования</w:t>
      </w:r>
      <w:proofErr w:type="gramEnd"/>
    </w:p>
    <w:p w:rsidR="004328F6" w:rsidRDefault="004328F6">
      <w:pPr>
        <w:pStyle w:val="ConsPlusNormal"/>
        <w:jc w:val="center"/>
      </w:pPr>
      <w:r>
        <w:t>к хозяйствующему субъекту) и составление</w:t>
      </w:r>
    </w:p>
    <w:p w:rsidR="004328F6" w:rsidRDefault="004328F6">
      <w:pPr>
        <w:pStyle w:val="ConsPlusNormal"/>
        <w:jc w:val="center"/>
      </w:pPr>
      <w:r>
        <w:t>соответствующего результата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3.4.1. После уточнения специалистом отдела по обращениям граждан и юридических лиц предмета обращения и проверки </w:t>
      </w:r>
      <w:proofErr w:type="gramStart"/>
      <w:r>
        <w:t>наличия</w:t>
      </w:r>
      <w:proofErr w:type="gramEnd"/>
      <w:r>
        <w:t xml:space="preserve"> представленных заявителем документов специалистом отдела по обращениям граждан и юридических лиц определяется способ обращения (требования к хозяйствующему субъекту) и составляется результат, выражаемый в виде подготовки претензии к хозяйствующему субъекту или подготовки искового заявления в суд.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3.4.2. Максимальное время выполнения данного административного действия: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подготовка претензий - 2 рабочих дня,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подготовка исковых заявлений в суд - 5 рабочих дней.</w:t>
      </w:r>
    </w:p>
    <w:p w:rsidR="004328F6" w:rsidRDefault="00432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8F6" w:rsidRDefault="004328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28F6" w:rsidRDefault="004328F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328F6" w:rsidRDefault="004328F6">
      <w:pPr>
        <w:pStyle w:val="ConsPlusNormal"/>
        <w:spacing w:before="280"/>
        <w:ind w:firstLine="540"/>
        <w:jc w:val="both"/>
      </w:pPr>
      <w:r>
        <w:t>3.4.2. Результатом данного действия является составление претензий или исковых заявлений в суд.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3.4.3. При отсутствии требования потребителя подготовки претензии или искового заявления данное административное действие не осуществляется.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2"/>
      </w:pPr>
      <w:r>
        <w:t>3.5. Передача заявителю результата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консультирование по вопросам защиты прав потребителей, подготовка претензий или исковых заявлений в суд.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3.5.2. Максимальное время выполнения данного административного действия не может превышать 20 минут.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3.5.3. Результатом данного действия является передача заявителю результата.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3.6. </w:t>
      </w:r>
      <w:hyperlink w:anchor="P424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исполнения муниципальной услуги приведена в приложении N 1 к Административному регламенту.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328F6" w:rsidRDefault="004328F6">
      <w:pPr>
        <w:pStyle w:val="ConsPlusNormal"/>
        <w:jc w:val="center"/>
      </w:pPr>
      <w:r>
        <w:t>МУНИЦИПАЛЬНОЙ УСЛУГИ</w:t>
      </w:r>
    </w:p>
    <w:p w:rsidR="004328F6" w:rsidRDefault="004328F6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4328F6" w:rsidRDefault="004328F6">
      <w:pPr>
        <w:pStyle w:val="ConsPlusNormal"/>
        <w:jc w:val="center"/>
      </w:pPr>
      <w:proofErr w:type="gramStart"/>
      <w:r>
        <w:t>Нижегородской области от 22.01.2016 N 19)</w:t>
      </w:r>
      <w:proofErr w:type="gramEnd"/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начальник отдела по обращениям граждан и юридических лиц департамента административно-правовой работы администрации города Арзамаса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4.2.2. Плановые проверки полноты и качества исполнения муниципальной услуги осуществляются начальником отдела по обращениям граждан и юридических лиц департамента </w:t>
      </w:r>
      <w:r>
        <w:lastRenderedPageBreak/>
        <w:t>административно-правовой работы администрации города Арзамаса.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4.3.1. Начальник отдела по обращениям граждан и юридических лиц департамента административно-правовой работы администрации города Арзамаса,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4.3.2. 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в случае ненадлежащего их выполнения привлекается к ответственности в соответствии с действующим законодательством.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4328F6" w:rsidRDefault="004328F6">
      <w:pPr>
        <w:pStyle w:val="ConsPlusNormal"/>
        <w:jc w:val="center"/>
      </w:pPr>
      <w:r>
        <w:t>И ДЕЙСТВИЙ (БЕЗДЕЙСТВИЯ) ОРГАНА И ДОЛЖНОСТНЫХ ЛИЦ,</w:t>
      </w:r>
    </w:p>
    <w:p w:rsidR="004328F6" w:rsidRDefault="004328F6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4328F6" w:rsidRDefault="004328F6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4328F6" w:rsidRDefault="004328F6">
      <w:pPr>
        <w:pStyle w:val="ConsPlusNormal"/>
        <w:jc w:val="center"/>
      </w:pPr>
      <w:proofErr w:type="gramStart"/>
      <w:r>
        <w:t>Нижегородской области от 22.01.2016 N 19)</w:t>
      </w:r>
      <w:proofErr w:type="gramEnd"/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lastRenderedPageBreak/>
        <w:t>муниципальной услуги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4328F6" w:rsidRDefault="004328F6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>6) отказ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>5.2. Общие требования к порядку подачи и рассмотрения жалобы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5.2.1. Жалоба подается в письменной форме на бумажном носителе, в </w:t>
      </w:r>
      <w:proofErr w:type="spellStart"/>
      <w:r>
        <w:t>т.ч</w:t>
      </w:r>
      <w:proofErr w:type="spellEnd"/>
      <w:r>
        <w:t>. при личном приеме заявителя, в электронной форме в администрацию города Арзамаса. На действие (бездействие) сотрудников отдела могут быть поданы жалобы.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по почте по адресу: 607220, г. Арзамас, ул. </w:t>
      </w:r>
      <w:proofErr w:type="gramStart"/>
      <w:r>
        <w:t>Советская</w:t>
      </w:r>
      <w:proofErr w:type="gramEnd"/>
      <w:r>
        <w:t>, д. 10.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- в электронном виде на электронную почту: obrgra@goradm.arz.nnov.ru, на официальный сайт администрации города Арзамаса: http://www.arzamas.org или на Единый портал государственных и муниципальных услуг (функций) Нижегородской области: www.gu.nnov.ru.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обращениям граждан и юридических лиц департамента административно-правовой работы по адресу: 607220, г. Арзамас, ул. Советская, д. 10, </w:t>
      </w:r>
      <w:proofErr w:type="spellStart"/>
      <w:r>
        <w:t>каб</w:t>
      </w:r>
      <w:proofErr w:type="spellEnd"/>
      <w:r>
        <w:t>. 8.</w:t>
      </w:r>
    </w:p>
    <w:p w:rsidR="004328F6" w:rsidRDefault="004328F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21.11.2017 N 1739)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обжалуются, либо муниципального служащего;</w:t>
      </w:r>
      <w:proofErr w:type="gramEnd"/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8F6" w:rsidRDefault="004328F6">
      <w:pPr>
        <w:pStyle w:val="ConsPlusNormal"/>
        <w:spacing w:before="220"/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>5.3. Сроки рассмотрения жалобы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пяти рабочих дней со дня ее регистрации.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>5.4. Результат досудебного (внесудебного) обжалования применительно к каждой процедуре обжалования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5.4.1. По результатам рассмотрения жалобы администрацией города Арзамаса принимается одно из следующих решений: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4328F6" w:rsidRDefault="004328F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5.4.2. Отказ в удовлетворении жалобы производится в следующих случаях:</w:t>
      </w:r>
    </w:p>
    <w:p w:rsidR="004328F6" w:rsidRDefault="004328F6">
      <w:pPr>
        <w:pStyle w:val="ConsPlusNormal"/>
        <w:spacing w:before="220"/>
        <w:ind w:firstLine="540"/>
        <w:jc w:val="both"/>
      </w:pPr>
      <w:proofErr w:type="gramStart"/>
      <w:r>
        <w:t>1)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2) если ответ по существу поставленного в обращении вопроса не может быть дан без разглашения сведений, составляющих государственную тайну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3)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суда.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8F6" w:rsidRDefault="004328F6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  <w:outlineLvl w:val="2"/>
      </w:pPr>
      <w:r>
        <w:t>5.5. Порядок направления ответа о результатах рассмотрения жалобы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  <w:r>
        <w:t>5.5.1.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right"/>
        <w:outlineLvl w:val="1"/>
      </w:pPr>
      <w:r>
        <w:t>Приложение 1</w:t>
      </w:r>
    </w:p>
    <w:p w:rsidR="004328F6" w:rsidRDefault="004328F6">
      <w:pPr>
        <w:pStyle w:val="ConsPlusNormal"/>
        <w:jc w:val="right"/>
      </w:pPr>
      <w:r>
        <w:t>к административному регламенту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jc w:val="center"/>
      </w:pPr>
      <w:bookmarkStart w:id="3" w:name="P424"/>
      <w:bookmarkEnd w:id="3"/>
      <w:r>
        <w:t>БЛОК-СХЕМА</w:t>
      </w:r>
    </w:p>
    <w:p w:rsidR="004328F6" w:rsidRDefault="004328F6">
      <w:pPr>
        <w:pStyle w:val="ConsPlusNormal"/>
        <w:jc w:val="center"/>
      </w:pPr>
      <w:r>
        <w:t>ПРЕДОСТАВЛЕНИЯ МУНИЦИПАЛЬНОЙ УСЛУГИ "ОКАЗАНИЕ</w:t>
      </w:r>
    </w:p>
    <w:p w:rsidR="004328F6" w:rsidRDefault="004328F6">
      <w:pPr>
        <w:pStyle w:val="ConsPlusNormal"/>
        <w:jc w:val="center"/>
      </w:pPr>
      <w:r>
        <w:t>КОНСУЛЬТАЦИОННЫХ УСЛУГ В СФЕРЕ ЗАЩИТЫ ПРАВ ПОТРЕБИТЕЛЕЙ"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4328F6" w:rsidRDefault="004328F6">
      <w:pPr>
        <w:pStyle w:val="ConsPlusNonformat"/>
        <w:jc w:val="both"/>
      </w:pPr>
      <w:r>
        <w:t xml:space="preserve">                             │   Гражданин   │</w:t>
      </w:r>
    </w:p>
    <w:p w:rsidR="004328F6" w:rsidRDefault="004328F6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4328F6" w:rsidRDefault="004328F6">
      <w:pPr>
        <w:pStyle w:val="ConsPlusNonformat"/>
        <w:jc w:val="both"/>
      </w:pPr>
      <w:r>
        <w:t xml:space="preserve">                                     │</w:t>
      </w:r>
    </w:p>
    <w:p w:rsidR="004328F6" w:rsidRDefault="004328F6">
      <w:pPr>
        <w:pStyle w:val="ConsPlusNonformat"/>
        <w:jc w:val="both"/>
      </w:pPr>
      <w:r>
        <w:t xml:space="preserve">                                     V</w:t>
      </w:r>
    </w:p>
    <w:p w:rsidR="004328F6" w:rsidRDefault="004328F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4328F6" w:rsidRDefault="004328F6">
      <w:pPr>
        <w:pStyle w:val="ConsPlusNonformat"/>
        <w:jc w:val="both"/>
      </w:pPr>
      <w:r>
        <w:t xml:space="preserve">        │обращение в отдел по обращениям граждан и юридических лиц│</w:t>
      </w:r>
    </w:p>
    <w:p w:rsidR="004328F6" w:rsidRDefault="004328F6">
      <w:pPr>
        <w:pStyle w:val="ConsPlusNonformat"/>
        <w:jc w:val="both"/>
      </w:pPr>
      <w:r>
        <w:t xml:space="preserve">        │         за предоставлением муниципальной услуги         │</w:t>
      </w:r>
    </w:p>
    <w:p w:rsidR="004328F6" w:rsidRDefault="004328F6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└────────────────────────────┬────────────────────────────┘</w:t>
      </w:r>
    </w:p>
    <w:p w:rsidR="004328F6" w:rsidRDefault="004328F6">
      <w:pPr>
        <w:pStyle w:val="ConsPlusNonformat"/>
        <w:jc w:val="both"/>
      </w:pPr>
      <w:r>
        <w:t xml:space="preserve">                                     │</w:t>
      </w:r>
    </w:p>
    <w:p w:rsidR="004328F6" w:rsidRDefault="004328F6">
      <w:pPr>
        <w:pStyle w:val="ConsPlusNonformat"/>
        <w:jc w:val="both"/>
      </w:pPr>
      <w:r>
        <w:t xml:space="preserve">                                     V</w:t>
      </w:r>
    </w:p>
    <w:p w:rsidR="004328F6" w:rsidRDefault="004328F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4328F6" w:rsidRDefault="004328F6">
      <w:pPr>
        <w:pStyle w:val="ConsPlusNonformat"/>
        <w:jc w:val="both"/>
      </w:pPr>
      <w:r>
        <w:t xml:space="preserve">        │        прием и регистрация заявления (обращения)        │</w:t>
      </w:r>
    </w:p>
    <w:p w:rsidR="004328F6" w:rsidRDefault="004328F6">
      <w:pPr>
        <w:pStyle w:val="ConsPlusNonformat"/>
        <w:jc w:val="both"/>
      </w:pPr>
      <w:r>
        <w:t xml:space="preserve">        │               в журнале обращений граждан               │</w:t>
      </w:r>
    </w:p>
    <w:p w:rsidR="004328F6" w:rsidRDefault="004328F6">
      <w:pPr>
        <w:pStyle w:val="ConsPlusNonformat"/>
        <w:jc w:val="both"/>
      </w:pPr>
      <w:r>
        <w:t xml:space="preserve">        └─────────┬─────────────────────────────────────┬─────────┘</w:t>
      </w:r>
    </w:p>
    <w:p w:rsidR="004328F6" w:rsidRDefault="004328F6">
      <w:pPr>
        <w:pStyle w:val="ConsPlusNonformat"/>
        <w:jc w:val="both"/>
      </w:pPr>
      <w:r>
        <w:t xml:space="preserve">                  │                                     │</w:t>
      </w:r>
    </w:p>
    <w:p w:rsidR="004328F6" w:rsidRDefault="004328F6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4328F6" w:rsidRDefault="004328F6">
      <w:pPr>
        <w:pStyle w:val="ConsPlusNonformat"/>
        <w:jc w:val="both"/>
      </w:pPr>
      <w:r>
        <w:t>┌────────────────────────────────────┐         ┌────────────────┐</w:t>
      </w:r>
    </w:p>
    <w:p w:rsidR="004328F6" w:rsidRDefault="004328F6">
      <w:pPr>
        <w:pStyle w:val="ConsPlusNonformat"/>
        <w:jc w:val="both"/>
      </w:pPr>
      <w:r>
        <w:t xml:space="preserve">│отказ в предоставлении </w:t>
      </w:r>
      <w:proofErr w:type="gramStart"/>
      <w:r>
        <w:t>муниципальной</w:t>
      </w:r>
      <w:proofErr w:type="gramEnd"/>
      <w:r>
        <w:t>│      ┌──┤консультирование├────┐</w:t>
      </w:r>
    </w:p>
    <w:p w:rsidR="004328F6" w:rsidRDefault="004328F6">
      <w:pPr>
        <w:pStyle w:val="ConsPlusNonformat"/>
        <w:jc w:val="both"/>
      </w:pPr>
      <w:r>
        <w:t>│услуги при несоответствии заявителя │      V  └────────────────┘    V</w:t>
      </w:r>
    </w:p>
    <w:p w:rsidR="004328F6" w:rsidRDefault="004328F6">
      <w:pPr>
        <w:pStyle w:val="ConsPlusNonformat"/>
        <w:jc w:val="both"/>
      </w:pPr>
      <w:r>
        <w:t>│   требованиям, предусмотренным     │  ┌──────────┐  ┌──────────────────┐</w:t>
      </w:r>
    </w:p>
    <w:p w:rsidR="004328F6" w:rsidRDefault="004328F6">
      <w:pPr>
        <w:pStyle w:val="ConsPlusNonformat"/>
        <w:jc w:val="both"/>
      </w:pPr>
      <w:r>
        <w:t xml:space="preserve">│       </w:t>
      </w:r>
      <w:hyperlink w:anchor="P47" w:history="1">
        <w:r>
          <w:rPr>
            <w:color w:val="0000FF"/>
          </w:rPr>
          <w:t>п. 1.2</w:t>
        </w:r>
      </w:hyperlink>
      <w:r>
        <w:t xml:space="preserve"> регламента            │  │подготовка│  │   </w:t>
      </w:r>
      <w:proofErr w:type="gramStart"/>
      <w:r>
        <w:t>подготовка</w:t>
      </w:r>
      <w:proofErr w:type="gramEnd"/>
      <w:r>
        <w:t xml:space="preserve">     │</w:t>
      </w:r>
    </w:p>
    <w:p w:rsidR="004328F6" w:rsidRDefault="004328F6">
      <w:pPr>
        <w:pStyle w:val="ConsPlusNonformat"/>
        <w:jc w:val="both"/>
      </w:pPr>
      <w:r>
        <w:t>└────────────────────────────────────┘  │претензии │  │искового заявления│</w:t>
      </w:r>
    </w:p>
    <w:p w:rsidR="004328F6" w:rsidRDefault="004328F6">
      <w:pPr>
        <w:pStyle w:val="ConsPlusNonformat"/>
        <w:jc w:val="both"/>
      </w:pPr>
      <w:r>
        <w:t xml:space="preserve">                                        └──────────┘  └──────────────────┘</w:t>
      </w: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ind w:firstLine="540"/>
        <w:jc w:val="both"/>
      </w:pPr>
    </w:p>
    <w:p w:rsidR="004328F6" w:rsidRDefault="00432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1E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6"/>
    <w:rsid w:val="00057C48"/>
    <w:rsid w:val="004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2FA8C614F440212D5B1ABE3B0F0A8486600AB0A816454F9F3632B6DDE2DE6CF0122809CB7660F3699FEA8744FA3988Ff515K" TargetMode="External"/><Relationship Id="rId18" Type="http://schemas.openxmlformats.org/officeDocument/2006/relationships/hyperlink" Target="consultantplus://offline/ref=8702FA8C614F440212D5B1ABE3B0F0A8486600AB0A826754FFFA632B6DDE2DE6CF0122808EB73E03379BE0A9735AF5C9CA09572E742079C6F6280872f91FK" TargetMode="External"/><Relationship Id="rId26" Type="http://schemas.openxmlformats.org/officeDocument/2006/relationships/hyperlink" Target="consultantplus://offline/ref=8702FA8C614F440212D5AFA6F5DCAFAD4C6F5EA20E836806A0A7657C328E2BB39D417CD9CCF12D033585E2A977f518K" TargetMode="External"/><Relationship Id="rId39" Type="http://schemas.openxmlformats.org/officeDocument/2006/relationships/hyperlink" Target="consultantplus://offline/ref=8702FA8C614F440212D5AFA6F5DCAFAD4E6E58A40C866806A0A7657C328E2BB39D417CD9CCF12D033585E2A977f518K" TargetMode="External"/><Relationship Id="rId21" Type="http://schemas.openxmlformats.org/officeDocument/2006/relationships/hyperlink" Target="consultantplus://offline/ref=8702FA8C614F440212D5B1ABE3B0F0A8486600AB0A806A54F5FA632B6DDE2DE6CF0122808EB73E03379BE0A8745AF5C9CA09572E742079C6F6280872f91FK" TargetMode="External"/><Relationship Id="rId34" Type="http://schemas.openxmlformats.org/officeDocument/2006/relationships/hyperlink" Target="consultantplus://offline/ref=8702FA8C614F440212D5AFA6F5DCAFAD4C6F5BA50B816806A0A7657C328E2BB39D417CD9CCF12D033585E2A977f518K" TargetMode="External"/><Relationship Id="rId42" Type="http://schemas.openxmlformats.org/officeDocument/2006/relationships/hyperlink" Target="consultantplus://offline/ref=8702FA8C614F440212D5B1ABE3B0F0A8486600AB0A846A56FEFB632B6DDE2DE6CF0122808EB73E03379BE0AB745AF5C9CA09572E742079C6F6280872f91FK" TargetMode="External"/><Relationship Id="rId47" Type="http://schemas.openxmlformats.org/officeDocument/2006/relationships/hyperlink" Target="consultantplus://offline/ref=8702FA8C614F440212D5AFA6F5DCAFAD4D655FA30F826806A0A7657C328E2BB39D417CD9CCF12D033585E2A977f518K" TargetMode="External"/><Relationship Id="rId50" Type="http://schemas.openxmlformats.org/officeDocument/2006/relationships/hyperlink" Target="consultantplus://offline/ref=8702FA8C614F440212D5AFA6F5DCAFAD496A56AF038D350CA8FE697E358174B6885024D5CFED32002999E0A8f71FK" TargetMode="External"/><Relationship Id="rId55" Type="http://schemas.openxmlformats.org/officeDocument/2006/relationships/hyperlink" Target="consultantplus://offline/ref=8702FA8C614F440212D5AFA6F5DCAFAD4D6C5CA40E836806A0A7657C328E2BB39D417CD9CCF12D033585E2A977f518K" TargetMode="External"/><Relationship Id="rId63" Type="http://schemas.openxmlformats.org/officeDocument/2006/relationships/hyperlink" Target="consultantplus://offline/ref=8702FA8C614F440212D5B1ABE3B0F0A8486600AB0A826651FDFA632B6DDE2DE6CF0122808EB73E03379BE0AB7F5AF5C9CA09572E742079C6F6280872f91FK" TargetMode="External"/><Relationship Id="rId68" Type="http://schemas.openxmlformats.org/officeDocument/2006/relationships/hyperlink" Target="consultantplus://offline/ref=8702FA8C614F440212D5B1ABE3B0F0A8486600AB0A846A56FEFB632B6DDE2DE6CF0122808EB73E03379BE0AD735AF5C9CA09572E742079C6F6280872f91FK" TargetMode="External"/><Relationship Id="rId7" Type="http://schemas.openxmlformats.org/officeDocument/2006/relationships/hyperlink" Target="consultantplus://offline/ref=8702FA8C614F440212D5B1ABE3B0F0A8486600AB0A856755FFF5632B6DDE2DE6CF0122808EB73E03379BE0A9735AF5C9CA09572E742079C6F6280872f91F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2FA8C614F440212D5B1ABE3B0F0A8486600AB0A856755FFF5632B6DDE2DE6CF0122808EB73E03379BE0A9735AF5C9CA09572E742079C6F6280872f91FK" TargetMode="External"/><Relationship Id="rId29" Type="http://schemas.openxmlformats.org/officeDocument/2006/relationships/hyperlink" Target="consultantplus://offline/ref=8702FA8C614F440212D5AFA6F5DCAFAD4D6558A30A836806A0A7657C328E2BB39D417CD9CCF12D033585E2A977f51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FA8C614F440212D5B1ABE3B0F0A8486600AB0A846A56FEFB632B6DDE2DE6CF0122808EB73E03379BE0A9735AF5C9CA09572E742079C6F6280872f91FK" TargetMode="External"/><Relationship Id="rId11" Type="http://schemas.openxmlformats.org/officeDocument/2006/relationships/hyperlink" Target="consultantplus://offline/ref=8702FA8C614F440212D5AFA6F5DCAFAD4C6F57A508876806A0A7657C328E2BB38F4124D7C6A762466296E1AB6850A3868C5C5Bf216K" TargetMode="External"/><Relationship Id="rId24" Type="http://schemas.openxmlformats.org/officeDocument/2006/relationships/hyperlink" Target="consultantplus://offline/ref=8702FA8C614F440212D5AFA6F5DCAFAD4D6559A300D03F04F1F26B793ADE71A3990828D6D3F2311C359BE1fA10K" TargetMode="External"/><Relationship Id="rId32" Type="http://schemas.openxmlformats.org/officeDocument/2006/relationships/hyperlink" Target="consultantplus://offline/ref=8702FA8C614F440212D5AFA6F5DCAFAD4D6558AF0E8F6806A0A7657C328E2BB39D417CD9CCF12D033585E2A977f518K" TargetMode="External"/><Relationship Id="rId37" Type="http://schemas.openxmlformats.org/officeDocument/2006/relationships/hyperlink" Target="consultantplus://offline/ref=8702FA8C614F440212D5AFA6F5DCAFAD4C6C58AF0B876806A0A7657C328E2BB39D417CD9CCF12D033585E2A977f518K" TargetMode="External"/><Relationship Id="rId40" Type="http://schemas.openxmlformats.org/officeDocument/2006/relationships/hyperlink" Target="consultantplus://offline/ref=8702FA8C614F440212D5AFA6F5DCAFAD4E6E58A40C846806A0A7657C328E2BB39D417CD9CCF12D033585E2A977f518K" TargetMode="External"/><Relationship Id="rId45" Type="http://schemas.openxmlformats.org/officeDocument/2006/relationships/hyperlink" Target="consultantplus://offline/ref=8702FA8C614F440212D5AFA6F5DCAFAD4C6F5BA5038E6806A0A7657C328E2BB39D417CD9CCF12D033585E2A977f518K" TargetMode="External"/><Relationship Id="rId53" Type="http://schemas.openxmlformats.org/officeDocument/2006/relationships/hyperlink" Target="consultantplus://offline/ref=8702FA8C614F440212D5B1ABE3B0F0A8486600AB0A856654FFF5632B6DDE2DE6CF0122808EB73E03379BE0A8735AF5C9CA09572E742079C6F6280872f91FK" TargetMode="External"/><Relationship Id="rId58" Type="http://schemas.openxmlformats.org/officeDocument/2006/relationships/hyperlink" Target="consultantplus://offline/ref=8702FA8C614F440212D5AFA6F5DCAFAD4E6E58A40C826806A0A7657C328E2BB39D417CD9CCF12D033585E2A977f518K" TargetMode="External"/><Relationship Id="rId66" Type="http://schemas.openxmlformats.org/officeDocument/2006/relationships/hyperlink" Target="consultantplus://offline/ref=8702FA8C614F440212D5B1ABE3B0F0A8486600AB0A826754FFFA632B6DDE2DE6CF0122808EB73E03379BE0A8775AF5C9CA09572E742079C6F6280872f91FK" TargetMode="External"/><Relationship Id="rId5" Type="http://schemas.openxmlformats.org/officeDocument/2006/relationships/hyperlink" Target="consultantplus://offline/ref=8702FA8C614F440212D5B1ABE3B0F0A8486600AB0A826651FDFA632B6DDE2DE6CF0122808EB73E03379BE0AB7F5AF5C9CA09572E742079C6F6280872f91FK" TargetMode="External"/><Relationship Id="rId15" Type="http://schemas.openxmlformats.org/officeDocument/2006/relationships/hyperlink" Target="consultantplus://offline/ref=8702FA8C614F440212D5B1ABE3B0F0A8486600AB0A846A56FEFB632B6DDE2DE6CF0122808EB73E03379BE0A9735AF5C9CA09572E742079C6F6280872f91FK" TargetMode="External"/><Relationship Id="rId23" Type="http://schemas.openxmlformats.org/officeDocument/2006/relationships/hyperlink" Target="consultantplus://offline/ref=8702FA8C614F440212D5B1ABE3B0F0A8486600AB0A846A56FEFB632B6DDE2DE6CF0122808EB73E03379BE0A8755AF5C9CA09572E742079C6F6280872f91FK" TargetMode="External"/><Relationship Id="rId28" Type="http://schemas.openxmlformats.org/officeDocument/2006/relationships/hyperlink" Target="consultantplus://offline/ref=8702FA8C614F440212D5AFA6F5DCAFAD4C6E5EA40C816806A0A7657C328E2BB39D417CD9CCF12D033585E2A977f518K" TargetMode="External"/><Relationship Id="rId36" Type="http://schemas.openxmlformats.org/officeDocument/2006/relationships/hyperlink" Target="consultantplus://offline/ref=8702FA8C614F440212D5AFA6F5DCAFAD4C6F57A508876806A0A7657C328E2BB38F4124D7C6A762466296E1AB6850A3868C5C5Bf216K" TargetMode="External"/><Relationship Id="rId49" Type="http://schemas.openxmlformats.org/officeDocument/2006/relationships/hyperlink" Target="consultantplus://offline/ref=8702FA8C614F440212D5AFA6F5DCAFAD4E6A5DA002866806A0A7657C328E2BB39D417CD9CCF12D033585E2A977f518K" TargetMode="External"/><Relationship Id="rId57" Type="http://schemas.openxmlformats.org/officeDocument/2006/relationships/hyperlink" Target="consultantplus://offline/ref=8702FA8C614F440212D5AFA6F5DCAFAD4E695FAF0D8D350CA8FE697E358174B6885024D5CFED32002999E0A8f71FK" TargetMode="External"/><Relationship Id="rId61" Type="http://schemas.openxmlformats.org/officeDocument/2006/relationships/hyperlink" Target="consultantplus://offline/ref=8702FA8C614F440212D5B1ABE3B0F0A8486600AB0A816454F9F3632B6DDE2DE6CF0122809CB7660F3699FEA8744FA3988Ff515K" TargetMode="External"/><Relationship Id="rId10" Type="http://schemas.openxmlformats.org/officeDocument/2006/relationships/hyperlink" Target="consultantplus://offline/ref=8702FA8C614F440212D5B1ABE3B0F0A8486600AB0A806A54F5FA632B6DDE2DE6CF0122808EB73E03379BE0A9735AF5C9CA09572E742079C6F6280872f91FK" TargetMode="External"/><Relationship Id="rId19" Type="http://schemas.openxmlformats.org/officeDocument/2006/relationships/hyperlink" Target="consultantplus://offline/ref=8702FA8C614F440212D5B1ABE3B0F0A8486600AB0A806A54F5FA632B6DDE2DE6CF0122808EB73E03379BE0A9735AF5C9CA09572E742079C6F6280872f91FK" TargetMode="External"/><Relationship Id="rId31" Type="http://schemas.openxmlformats.org/officeDocument/2006/relationships/hyperlink" Target="consultantplus://offline/ref=8702FA8C614F440212D5AFA6F5DCAFAD4C6F56A50A846806A0A7657C328E2BB39D417CD9CCF12D033585E2A977f518K" TargetMode="External"/><Relationship Id="rId44" Type="http://schemas.openxmlformats.org/officeDocument/2006/relationships/hyperlink" Target="consultantplus://offline/ref=8702FA8C614F440212D5B1ABE3B0F0A8486600AB0A856654FFF5632B6DDE2DE6CF0122808EB73E03379BE0A8755AF5C9CA09572E742079C6F6280872f91FK" TargetMode="External"/><Relationship Id="rId52" Type="http://schemas.openxmlformats.org/officeDocument/2006/relationships/hyperlink" Target="consultantplus://offline/ref=8702FA8C614F440212D5AFA6F5DCAFAD4E6E58A40B8F6806A0A7657C328E2BB39D417CD9CCF12D033585E2A977f518K" TargetMode="External"/><Relationship Id="rId60" Type="http://schemas.openxmlformats.org/officeDocument/2006/relationships/hyperlink" Target="consultantplus://offline/ref=8702FA8C614F440212D5B1ABE3B0F0A8486600AB0A846251F8F83E21658721E4C80E7D8589A63E033585E1AB6853A199f817K" TargetMode="External"/><Relationship Id="rId65" Type="http://schemas.openxmlformats.org/officeDocument/2006/relationships/hyperlink" Target="consultantplus://offline/ref=8702FA8C614F440212D5AFA6F5DCAFAD4E655DA202806806A0A7657C328E2BB38F4124D5CDF333013F90B4F83204AC998C425B2D683C78C5fE1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FA8C614F440212D5B1ABE3B0F0A8486600AB0A826754FFFA632B6DDE2DE6CF0122808EB73E03379BE0A9735AF5C9CA09572E742079C6F6280872f91FK" TargetMode="External"/><Relationship Id="rId14" Type="http://schemas.openxmlformats.org/officeDocument/2006/relationships/hyperlink" Target="consultantplus://offline/ref=8702FA8C614F440212D5B1ABE3B0F0A8486600AB0A826651FDFA632B6DDE2DE6CF0122808EB73E03379BE0AB7F5AF5C9CA09572E742079C6F6280872f91FK" TargetMode="External"/><Relationship Id="rId22" Type="http://schemas.openxmlformats.org/officeDocument/2006/relationships/hyperlink" Target="consultantplus://offline/ref=8702FA8C614F440212D5B1ABE3B0F0A8486600AB0A856755FFF5632B6DDE2DE6CF0122808EB73E03379BE0A8725AF5C9CA09572E742079C6F6280872f91FK" TargetMode="External"/><Relationship Id="rId27" Type="http://schemas.openxmlformats.org/officeDocument/2006/relationships/hyperlink" Target="consultantplus://offline/ref=8702FA8C614F440212D5AFA6F5DCAFAD4C6E58A70E8E6806A0A7657C328E2BB39D417CD9CCF12D033585E2A977f518K" TargetMode="External"/><Relationship Id="rId30" Type="http://schemas.openxmlformats.org/officeDocument/2006/relationships/hyperlink" Target="consultantplus://offline/ref=8702FA8C614F440212D5AFA6F5DCAFAD4C6F5FA309846806A0A7657C328E2BB38F4124D5CDF3330B3390B4F83204AC998C425B2D683C78C5fE11K" TargetMode="External"/><Relationship Id="rId35" Type="http://schemas.openxmlformats.org/officeDocument/2006/relationships/hyperlink" Target="consultantplus://offline/ref=8702FA8C614F440212D5AFA6F5DCAFAD4C6D5FA20A816806A0A7657C328E2BB39D417CD9CCF12D033585E2A977f518K" TargetMode="External"/><Relationship Id="rId43" Type="http://schemas.openxmlformats.org/officeDocument/2006/relationships/hyperlink" Target="consultantplus://offline/ref=8702FA8C614F440212D5AFA6F5DCAFAD4C6E5EA602836806A0A7657C328E2BB39D417CD9CCF12D033585E2A977f518K" TargetMode="External"/><Relationship Id="rId48" Type="http://schemas.openxmlformats.org/officeDocument/2006/relationships/hyperlink" Target="consultantplus://offline/ref=8702FA8C614F440212D5AFA6F5DCAFAD4C6F5DAF02826806A0A7657C328E2BB39D417CD9CCF12D033585E2A977f518K" TargetMode="External"/><Relationship Id="rId56" Type="http://schemas.openxmlformats.org/officeDocument/2006/relationships/hyperlink" Target="consultantplus://offline/ref=8702FA8C614F440212D5AFA6F5DCAFAD4E685BA3038D350CA8FE697E358174B6885024D5CFED32002999E0A8f71FK" TargetMode="External"/><Relationship Id="rId64" Type="http://schemas.openxmlformats.org/officeDocument/2006/relationships/hyperlink" Target="consultantplus://offline/ref=8702FA8C614F440212D5AFA6F5DCAFAD4E655DA202806806A0A7657C328E2BB38F4124D5CDF333033590B4F83204AC998C425B2D683C78C5fE11K" TargetMode="External"/><Relationship Id="rId69" Type="http://schemas.openxmlformats.org/officeDocument/2006/relationships/hyperlink" Target="consultantplus://offline/ref=8702FA8C614F440212D5B1ABE3B0F0A8486600AB0A806A54F5FA632B6DDE2DE6CF0122808EB73E03379BE0A8755AF5C9CA09572E742079C6F6280872f91FK" TargetMode="External"/><Relationship Id="rId8" Type="http://schemas.openxmlformats.org/officeDocument/2006/relationships/hyperlink" Target="consultantplus://offline/ref=8702FA8C614F440212D5B1ABE3B0F0A8486600AB0A856654FFF5632B6DDE2DE6CF0122808EB73E03379BE0A9735AF5C9CA09572E742079C6F6280872f91FK" TargetMode="External"/><Relationship Id="rId51" Type="http://schemas.openxmlformats.org/officeDocument/2006/relationships/hyperlink" Target="consultantplus://offline/ref=8702FA8C614F440212D5AFA6F5DCAFAD4C6E56A1028D350CA8FE697E358174B6885024D5CFED32002999E0A8f71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02FA8C614F440212D5AFA6F5DCAFAD4C6F5FA309846806A0A7657C328E2BB38F4124D5CDF3330B3390B4F83204AC998C425B2D683C78C5fE11K" TargetMode="External"/><Relationship Id="rId17" Type="http://schemas.openxmlformats.org/officeDocument/2006/relationships/hyperlink" Target="consultantplus://offline/ref=8702FA8C614F440212D5B1ABE3B0F0A8486600AB0A856654FFF5632B6DDE2DE6CF0122808EB73E03379BE0A9735AF5C9CA09572E742079C6F6280872f91FK" TargetMode="External"/><Relationship Id="rId25" Type="http://schemas.openxmlformats.org/officeDocument/2006/relationships/hyperlink" Target="consultantplus://offline/ref=8702FA8C614F440212D5AFA6F5DCAFAD4C6F5EA20E856806A0A7657C328E2BB39D417CD9CCF12D033585E2A977f518K" TargetMode="External"/><Relationship Id="rId33" Type="http://schemas.openxmlformats.org/officeDocument/2006/relationships/hyperlink" Target="consultantplus://offline/ref=8702FA8C614F440212D5AFA6F5DCAFAD4C6F5DAF028F6806A0A7657C328E2BB39D417CD9CCF12D033585E2A977f518K" TargetMode="External"/><Relationship Id="rId38" Type="http://schemas.openxmlformats.org/officeDocument/2006/relationships/hyperlink" Target="consultantplus://offline/ref=8702FA8C614F440212D5AFA6F5DCAFAD4E6E58A40C876806A0A7657C328E2BB39D417CD9CCF12D033585E2A977f518K" TargetMode="External"/><Relationship Id="rId46" Type="http://schemas.openxmlformats.org/officeDocument/2006/relationships/hyperlink" Target="consultantplus://offline/ref=8702FA8C614F440212D5B1ABE3B0F0A8486600AB0A846A56FEFB632B6DDE2DE6CF0122808EB73E03379BE0AB725AF5C9CA09572E742079C6F6280872f91FK" TargetMode="External"/><Relationship Id="rId59" Type="http://schemas.openxmlformats.org/officeDocument/2006/relationships/hyperlink" Target="consultantplus://offline/ref=8702FA8C614F440212D5AFA6F5DCAFAD4C6F5FA50E8F6806A0A7657C328E2BB39D417CD9CCF12D033585E2A977f518K" TargetMode="External"/><Relationship Id="rId67" Type="http://schemas.openxmlformats.org/officeDocument/2006/relationships/hyperlink" Target="consultantplus://offline/ref=8702FA8C614F440212D5B1ABE3B0F0A8486600AB0A846A56FEFB632B6DDE2DE6CF0122808EB73E03379BE0AB705AF5C9CA09572E742079C6F6280872f91FK" TargetMode="External"/><Relationship Id="rId20" Type="http://schemas.openxmlformats.org/officeDocument/2006/relationships/hyperlink" Target="consultantplus://offline/ref=8702FA8C614F440212D5B1ABE3B0F0A8486600AB0A846A56FEFB632B6DDE2DE6CF0122808EB73E03379BE0A8745AF5C9CA09572E742079C6F6280872f91FK" TargetMode="External"/><Relationship Id="rId41" Type="http://schemas.openxmlformats.org/officeDocument/2006/relationships/hyperlink" Target="consultantplus://offline/ref=8702FA8C614F440212D5AFA6F5DCAFAD4C6C5CA3088E6806A0A7657C328E2BB39D417CD9CCF12D033585E2A977f518K" TargetMode="External"/><Relationship Id="rId54" Type="http://schemas.openxmlformats.org/officeDocument/2006/relationships/hyperlink" Target="consultantplus://offline/ref=8702FA8C614F440212D5AFA6F5DCAFAD4C6C58A70E8D350CA8FE697E358174B6885024D5CFED32002999E0A8f71FK" TargetMode="External"/><Relationship Id="rId62" Type="http://schemas.openxmlformats.org/officeDocument/2006/relationships/hyperlink" Target="consultantplus://offline/ref=8702FA8C614F440212D5AFA6F5DCAFAD4C6F5FA309846806A0A7657C328E2BB38F4124D0CEF8675373CEEDA8744FA09A905E5A2Ef71F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2019-12-12T10:53:00Z</dcterms:created>
  <dcterms:modified xsi:type="dcterms:W3CDTF">2019-12-12T10:53:00Z</dcterms:modified>
</cp:coreProperties>
</file>